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F3" w:rsidRPr="006147F3" w:rsidRDefault="007743FA" w:rsidP="007743F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FA">
        <w:rPr>
          <w:color w:val="000000" w:themeColor="text1"/>
        </w:rPr>
        <w:t xml:space="preserve">                                                                                              </w:t>
      </w:r>
      <w:r w:rsidR="00D564DC"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Членам садоводства</w:t>
      </w:r>
    </w:p>
    <w:p w:rsidR="00B04DB7" w:rsidRPr="006147F3" w:rsidRDefault="00D564DC" w:rsidP="007743FA">
      <w:pPr>
        <w:spacing w:after="0" w:line="240" w:lineRule="auto"/>
        <w:ind w:left="6237"/>
        <w:jc w:val="both"/>
        <w:rPr>
          <w:b/>
          <w:color w:val="000000" w:themeColor="text1"/>
          <w:sz w:val="28"/>
          <w:szCs w:val="28"/>
        </w:rPr>
      </w:pPr>
      <w:r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7007"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</w:t>
      </w:r>
      <w:r w:rsidR="00BE7007"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ДЖОУЛЬ</w:t>
      </w:r>
      <w:r w:rsidR="00BE7007"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E7007" w:rsidRPr="006147F3" w:rsidRDefault="00D564DC" w:rsidP="007743F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E7007"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7007" w:rsidRPr="0061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ревизионной комиссии</w:t>
      </w:r>
    </w:p>
    <w:p w:rsidR="00BE7007" w:rsidRDefault="00BE7007" w:rsidP="00BE7007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BE7007" w:rsidRDefault="00BE7007" w:rsidP="00BE7007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7F3" w:rsidRDefault="006147F3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7007" w:rsidRDefault="00014331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7F3">
        <w:rPr>
          <w:rFonts w:ascii="Times New Roman" w:hAnsi="Times New Roman" w:cs="Times New Roman"/>
          <w:b/>
          <w:sz w:val="40"/>
          <w:szCs w:val="40"/>
        </w:rPr>
        <w:t xml:space="preserve">Отчет ревизионной комиссии от </w:t>
      </w:r>
      <w:r w:rsidR="00D564DC" w:rsidRPr="006147F3">
        <w:rPr>
          <w:rFonts w:ascii="Times New Roman" w:hAnsi="Times New Roman" w:cs="Times New Roman"/>
          <w:b/>
          <w:sz w:val="40"/>
          <w:szCs w:val="40"/>
        </w:rPr>
        <w:t>2</w:t>
      </w:r>
      <w:r w:rsidR="00CC2A16">
        <w:rPr>
          <w:rFonts w:ascii="Times New Roman" w:hAnsi="Times New Roman" w:cs="Times New Roman"/>
          <w:b/>
          <w:sz w:val="40"/>
          <w:szCs w:val="40"/>
        </w:rPr>
        <w:t>5</w:t>
      </w:r>
      <w:r w:rsidR="00BE7007" w:rsidRPr="006147F3">
        <w:rPr>
          <w:rFonts w:ascii="Times New Roman" w:hAnsi="Times New Roman" w:cs="Times New Roman"/>
          <w:b/>
          <w:sz w:val="40"/>
          <w:szCs w:val="40"/>
        </w:rPr>
        <w:t>.0</w:t>
      </w:r>
      <w:r w:rsidR="00D564DC" w:rsidRPr="006147F3">
        <w:rPr>
          <w:rFonts w:ascii="Times New Roman" w:hAnsi="Times New Roman" w:cs="Times New Roman"/>
          <w:b/>
          <w:sz w:val="40"/>
          <w:szCs w:val="40"/>
        </w:rPr>
        <w:t>5</w:t>
      </w:r>
      <w:r w:rsidR="00BE7007" w:rsidRPr="006147F3">
        <w:rPr>
          <w:rFonts w:ascii="Times New Roman" w:hAnsi="Times New Roman" w:cs="Times New Roman"/>
          <w:b/>
          <w:sz w:val="40"/>
          <w:szCs w:val="40"/>
        </w:rPr>
        <w:t>.201</w:t>
      </w:r>
      <w:r w:rsidR="004A4F0D" w:rsidRPr="006147F3">
        <w:rPr>
          <w:rFonts w:ascii="Times New Roman" w:hAnsi="Times New Roman" w:cs="Times New Roman"/>
          <w:b/>
          <w:sz w:val="40"/>
          <w:szCs w:val="40"/>
        </w:rPr>
        <w:t>8</w:t>
      </w:r>
      <w:r w:rsidR="00BE7007" w:rsidRPr="006147F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CC2A16" w:rsidRPr="006147F3" w:rsidRDefault="00CC2A16" w:rsidP="0015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период 01.01.2015-30.04.2018г. </w:t>
      </w:r>
    </w:p>
    <w:p w:rsidR="00BE7007" w:rsidRPr="00A855DA" w:rsidRDefault="00BE7007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6" w:rsidRDefault="00CC2A1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6" w:rsidRDefault="00CC2A1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6" w:rsidRDefault="00CC2A1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6" w:rsidRDefault="00CC2A1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6" w:rsidRDefault="00CC2A1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6" w:rsidRDefault="00CC2A1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7" w:rsidRPr="00A855DA" w:rsidRDefault="00BE7007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A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FD107C">
        <w:rPr>
          <w:rFonts w:ascii="Times New Roman" w:hAnsi="Times New Roman" w:cs="Times New Roman"/>
          <w:sz w:val="28"/>
          <w:szCs w:val="28"/>
        </w:rPr>
        <w:t xml:space="preserve"> членов ревизионной комиссии</w:t>
      </w:r>
      <w:r w:rsidRPr="00A855DA">
        <w:rPr>
          <w:rFonts w:ascii="Times New Roman" w:hAnsi="Times New Roman" w:cs="Times New Roman"/>
          <w:sz w:val="28"/>
          <w:szCs w:val="28"/>
        </w:rPr>
        <w:t>:</w:t>
      </w:r>
    </w:p>
    <w:p w:rsidR="00D564DC" w:rsidRDefault="00D564DC" w:rsidP="006147F3">
      <w:pPr>
        <w:pStyle w:val="a5"/>
        <w:numPr>
          <w:ilvl w:val="0"/>
          <w:numId w:val="1"/>
        </w:numPr>
        <w:spacing w:line="480" w:lineRule="auto"/>
        <w:ind w:left="1066" w:hanging="357"/>
        <w:jc w:val="both"/>
        <w:rPr>
          <w:sz w:val="28"/>
          <w:szCs w:val="28"/>
        </w:rPr>
      </w:pPr>
      <w:r w:rsidRPr="00D564DC">
        <w:rPr>
          <w:sz w:val="28"/>
          <w:szCs w:val="28"/>
        </w:rPr>
        <w:t>Левин А.</w:t>
      </w:r>
      <w:r w:rsidR="006147F3">
        <w:rPr>
          <w:sz w:val="28"/>
          <w:szCs w:val="28"/>
        </w:rPr>
        <w:t>____________________________________</w:t>
      </w:r>
    </w:p>
    <w:p w:rsidR="00FD107C" w:rsidRDefault="00D564DC" w:rsidP="006147F3">
      <w:pPr>
        <w:pStyle w:val="a5"/>
        <w:numPr>
          <w:ilvl w:val="0"/>
          <w:numId w:val="1"/>
        </w:numPr>
        <w:spacing w:line="48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Зуб</w:t>
      </w:r>
      <w:r w:rsidR="00F01783">
        <w:rPr>
          <w:sz w:val="28"/>
          <w:szCs w:val="28"/>
        </w:rPr>
        <w:t>арев</w:t>
      </w:r>
      <w:r w:rsidR="006147F3">
        <w:rPr>
          <w:sz w:val="28"/>
          <w:szCs w:val="28"/>
        </w:rPr>
        <w:t xml:space="preserve"> ____________________________________</w:t>
      </w:r>
    </w:p>
    <w:p w:rsidR="00D564DC" w:rsidRDefault="00D564DC" w:rsidP="006147F3">
      <w:pPr>
        <w:pStyle w:val="a5"/>
        <w:numPr>
          <w:ilvl w:val="0"/>
          <w:numId w:val="1"/>
        </w:numPr>
        <w:spacing w:line="48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Гречко Е.Л.</w:t>
      </w:r>
      <w:r w:rsidR="006147F3">
        <w:rPr>
          <w:sz w:val="28"/>
          <w:szCs w:val="28"/>
        </w:rPr>
        <w:t>__________________________________</w:t>
      </w:r>
    </w:p>
    <w:p w:rsidR="00D564DC" w:rsidRPr="00D564DC" w:rsidRDefault="00D564DC" w:rsidP="006147F3">
      <w:pPr>
        <w:pStyle w:val="a5"/>
        <w:numPr>
          <w:ilvl w:val="0"/>
          <w:numId w:val="1"/>
        </w:numPr>
        <w:spacing w:line="48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Бенедищук М.А.</w:t>
      </w:r>
      <w:r w:rsidR="006147F3">
        <w:rPr>
          <w:sz w:val="28"/>
          <w:szCs w:val="28"/>
        </w:rPr>
        <w:t>______________________________</w:t>
      </w:r>
    </w:p>
    <w:p w:rsidR="00FD107C" w:rsidRDefault="00D564DC" w:rsidP="006147F3">
      <w:pPr>
        <w:pStyle w:val="a5"/>
        <w:numPr>
          <w:ilvl w:val="0"/>
          <w:numId w:val="1"/>
        </w:numPr>
        <w:spacing w:line="480" w:lineRule="auto"/>
        <w:ind w:left="1066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Шапарова</w:t>
      </w:r>
      <w:proofErr w:type="spellEnd"/>
      <w:r>
        <w:rPr>
          <w:sz w:val="28"/>
          <w:szCs w:val="28"/>
        </w:rPr>
        <w:t xml:space="preserve"> Н.</w:t>
      </w:r>
      <w:r w:rsidR="00C440FA">
        <w:rPr>
          <w:sz w:val="28"/>
          <w:szCs w:val="28"/>
        </w:rPr>
        <w:t>Н.</w:t>
      </w:r>
      <w:r w:rsidR="00147D71">
        <w:rPr>
          <w:sz w:val="28"/>
          <w:szCs w:val="28"/>
        </w:rPr>
        <w:t xml:space="preserve"> </w:t>
      </w:r>
      <w:r w:rsidR="006147F3">
        <w:rPr>
          <w:sz w:val="28"/>
          <w:szCs w:val="28"/>
        </w:rPr>
        <w:t>_______________________________</w:t>
      </w:r>
    </w:p>
    <w:p w:rsidR="006147F3" w:rsidRDefault="006147F3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F3" w:rsidRDefault="006147F3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F3" w:rsidRDefault="006147F3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F3" w:rsidRDefault="006147F3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F3" w:rsidRDefault="006147F3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F3" w:rsidRDefault="006147F3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C6" w:rsidRDefault="00CB27C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F4C" w:rsidRDefault="004A4F0D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564DC">
        <w:rPr>
          <w:rFonts w:ascii="Times New Roman" w:hAnsi="Times New Roman" w:cs="Times New Roman"/>
          <w:sz w:val="28"/>
          <w:szCs w:val="28"/>
        </w:rPr>
        <w:t>01.01.2017</w:t>
      </w:r>
      <w:r>
        <w:rPr>
          <w:rFonts w:ascii="Times New Roman" w:hAnsi="Times New Roman" w:cs="Times New Roman"/>
          <w:sz w:val="28"/>
          <w:szCs w:val="28"/>
        </w:rPr>
        <w:t xml:space="preserve"> по 30.0</w:t>
      </w:r>
      <w:r w:rsidR="00D564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0F2F4C">
        <w:rPr>
          <w:rFonts w:ascii="Times New Roman" w:hAnsi="Times New Roman" w:cs="Times New Roman"/>
          <w:sz w:val="28"/>
          <w:szCs w:val="28"/>
        </w:rPr>
        <w:t xml:space="preserve"> г. провели проверку </w:t>
      </w:r>
      <w:r w:rsidR="000F2F4C" w:rsidRPr="00FD107C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D564DC">
        <w:rPr>
          <w:rFonts w:ascii="Times New Roman" w:hAnsi="Times New Roman" w:cs="Times New Roman"/>
          <w:sz w:val="28"/>
          <w:szCs w:val="28"/>
        </w:rPr>
        <w:t>СНТ «ДЖОУЛЬ</w:t>
      </w:r>
      <w:r w:rsidR="000F2F4C" w:rsidRPr="00FD107C">
        <w:rPr>
          <w:rFonts w:ascii="Times New Roman" w:hAnsi="Times New Roman" w:cs="Times New Roman"/>
          <w:sz w:val="28"/>
          <w:szCs w:val="28"/>
        </w:rPr>
        <w:t>»</w:t>
      </w:r>
      <w:r w:rsidR="000F2F4C">
        <w:rPr>
          <w:rFonts w:ascii="Times New Roman" w:hAnsi="Times New Roman" w:cs="Times New Roman"/>
          <w:sz w:val="28"/>
          <w:szCs w:val="28"/>
        </w:rPr>
        <w:t xml:space="preserve"> за </w:t>
      </w:r>
      <w:r w:rsidR="00A75363">
        <w:rPr>
          <w:rFonts w:ascii="Times New Roman" w:hAnsi="Times New Roman" w:cs="Times New Roman"/>
          <w:sz w:val="28"/>
          <w:szCs w:val="28"/>
        </w:rPr>
        <w:t>2015выборочно, 2016</w:t>
      </w:r>
      <w:r w:rsidR="00CB27C6">
        <w:rPr>
          <w:rFonts w:ascii="Times New Roman" w:hAnsi="Times New Roman" w:cs="Times New Roman"/>
          <w:sz w:val="28"/>
          <w:szCs w:val="28"/>
        </w:rPr>
        <w:t xml:space="preserve"> </w:t>
      </w:r>
      <w:r w:rsidR="00A75363">
        <w:rPr>
          <w:rFonts w:ascii="Times New Roman" w:hAnsi="Times New Roman" w:cs="Times New Roman"/>
          <w:sz w:val="28"/>
          <w:szCs w:val="28"/>
        </w:rPr>
        <w:t xml:space="preserve">выборочно,  </w:t>
      </w:r>
      <w:r w:rsidR="000F2F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27C6">
        <w:rPr>
          <w:rFonts w:ascii="Times New Roman" w:hAnsi="Times New Roman" w:cs="Times New Roman"/>
          <w:sz w:val="28"/>
          <w:szCs w:val="28"/>
        </w:rPr>
        <w:t xml:space="preserve"> год </w:t>
      </w:r>
      <w:r w:rsidR="00D564DC">
        <w:rPr>
          <w:rFonts w:ascii="Times New Roman" w:hAnsi="Times New Roman" w:cs="Times New Roman"/>
          <w:sz w:val="28"/>
          <w:szCs w:val="28"/>
        </w:rPr>
        <w:t xml:space="preserve">и </w:t>
      </w:r>
      <w:r w:rsidR="00CB27C6">
        <w:rPr>
          <w:rFonts w:ascii="Times New Roman" w:hAnsi="Times New Roman" w:cs="Times New Roman"/>
          <w:sz w:val="28"/>
          <w:szCs w:val="28"/>
        </w:rPr>
        <w:t>по 30.04.2018</w:t>
      </w:r>
      <w:r w:rsidR="00D564DC">
        <w:rPr>
          <w:rFonts w:ascii="Times New Roman" w:hAnsi="Times New Roman" w:cs="Times New Roman"/>
          <w:sz w:val="28"/>
          <w:szCs w:val="28"/>
        </w:rPr>
        <w:t>г.</w:t>
      </w:r>
      <w:r w:rsidR="000F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52" w:rsidRDefault="000F2F4C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07C">
        <w:rPr>
          <w:rFonts w:ascii="Times New Roman" w:hAnsi="Times New Roman" w:cs="Times New Roman"/>
          <w:sz w:val="28"/>
          <w:szCs w:val="28"/>
        </w:rPr>
        <w:t xml:space="preserve">В ходе проверки деятельности </w:t>
      </w:r>
      <w:r w:rsidR="00D564DC">
        <w:rPr>
          <w:rFonts w:ascii="Times New Roman" w:hAnsi="Times New Roman" w:cs="Times New Roman"/>
          <w:sz w:val="28"/>
          <w:szCs w:val="28"/>
        </w:rPr>
        <w:t>СНТ «ДЖОУЛЬ</w:t>
      </w:r>
      <w:r w:rsidR="00D564DC" w:rsidRPr="00FD107C">
        <w:rPr>
          <w:rFonts w:ascii="Times New Roman" w:hAnsi="Times New Roman" w:cs="Times New Roman"/>
          <w:sz w:val="28"/>
          <w:szCs w:val="28"/>
        </w:rPr>
        <w:t>»</w:t>
      </w:r>
      <w:r w:rsidR="00D564DC">
        <w:rPr>
          <w:rFonts w:ascii="Times New Roman" w:hAnsi="Times New Roman" w:cs="Times New Roman"/>
          <w:sz w:val="28"/>
          <w:szCs w:val="28"/>
        </w:rPr>
        <w:t xml:space="preserve">  </w:t>
      </w:r>
      <w:r w:rsidR="00FD107C">
        <w:rPr>
          <w:rFonts w:ascii="Times New Roman" w:hAnsi="Times New Roman" w:cs="Times New Roman"/>
          <w:sz w:val="28"/>
          <w:szCs w:val="28"/>
        </w:rPr>
        <w:t xml:space="preserve">комиссией были </w:t>
      </w:r>
      <w:r w:rsidR="006B2A2B">
        <w:rPr>
          <w:rFonts w:ascii="Times New Roman" w:hAnsi="Times New Roman" w:cs="Times New Roman"/>
          <w:sz w:val="28"/>
          <w:szCs w:val="28"/>
        </w:rPr>
        <w:t>рассмотрены</w:t>
      </w:r>
      <w:r w:rsidR="00FD107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DC1A52" w:rsidRPr="00A855DA">
        <w:rPr>
          <w:rFonts w:ascii="Times New Roman" w:hAnsi="Times New Roman" w:cs="Times New Roman"/>
          <w:sz w:val="28"/>
          <w:szCs w:val="28"/>
        </w:rPr>
        <w:t xml:space="preserve"> </w:t>
      </w:r>
      <w:r w:rsidR="006B2A2B">
        <w:rPr>
          <w:rFonts w:ascii="Times New Roman" w:hAnsi="Times New Roman" w:cs="Times New Roman"/>
          <w:sz w:val="28"/>
          <w:szCs w:val="28"/>
        </w:rPr>
        <w:t>расходные и приходные ордера</w:t>
      </w:r>
      <w:r w:rsidR="00DC1A52" w:rsidRPr="00A855DA">
        <w:rPr>
          <w:rFonts w:ascii="Times New Roman" w:hAnsi="Times New Roman" w:cs="Times New Roman"/>
          <w:sz w:val="28"/>
          <w:szCs w:val="28"/>
        </w:rPr>
        <w:t xml:space="preserve">, авансовые отчеты, </w:t>
      </w:r>
      <w:r w:rsidR="00FD107C">
        <w:rPr>
          <w:rFonts w:ascii="Times New Roman" w:hAnsi="Times New Roman" w:cs="Times New Roman"/>
          <w:sz w:val="28"/>
          <w:szCs w:val="28"/>
        </w:rPr>
        <w:t>платежные ведомости, трудовые договора, банковские выписки</w:t>
      </w:r>
      <w:r w:rsidR="00DC1A52" w:rsidRPr="00A855DA">
        <w:rPr>
          <w:rFonts w:ascii="Times New Roman" w:hAnsi="Times New Roman" w:cs="Times New Roman"/>
          <w:sz w:val="28"/>
          <w:szCs w:val="28"/>
        </w:rPr>
        <w:t xml:space="preserve">, </w:t>
      </w:r>
      <w:r w:rsidR="006B2A2B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 w:rsidR="00DC1A52" w:rsidRPr="00A855DA">
        <w:rPr>
          <w:rFonts w:ascii="Times New Roman" w:hAnsi="Times New Roman" w:cs="Times New Roman"/>
          <w:sz w:val="28"/>
          <w:szCs w:val="28"/>
        </w:rPr>
        <w:t>договоры</w:t>
      </w:r>
      <w:r w:rsidR="00FD107C">
        <w:rPr>
          <w:rFonts w:ascii="Times New Roman" w:hAnsi="Times New Roman" w:cs="Times New Roman"/>
          <w:sz w:val="28"/>
          <w:szCs w:val="28"/>
        </w:rPr>
        <w:t xml:space="preserve"> и акты выполненных работ</w:t>
      </w:r>
      <w:r w:rsidR="00DC1A52" w:rsidRPr="00A855DA">
        <w:rPr>
          <w:rFonts w:ascii="Times New Roman" w:hAnsi="Times New Roman" w:cs="Times New Roman"/>
          <w:sz w:val="28"/>
          <w:szCs w:val="28"/>
        </w:rPr>
        <w:t>,</w:t>
      </w:r>
      <w:r w:rsidR="00FD107C">
        <w:rPr>
          <w:rFonts w:ascii="Times New Roman" w:hAnsi="Times New Roman" w:cs="Times New Roman"/>
          <w:sz w:val="28"/>
          <w:szCs w:val="28"/>
        </w:rPr>
        <w:t xml:space="preserve"> акты сверок, </w:t>
      </w:r>
      <w:r w:rsidR="00DC1A52" w:rsidRPr="00A855DA">
        <w:rPr>
          <w:rFonts w:ascii="Times New Roman" w:hAnsi="Times New Roman" w:cs="Times New Roman"/>
          <w:sz w:val="28"/>
          <w:szCs w:val="28"/>
        </w:rPr>
        <w:t xml:space="preserve"> картотека лицевых счетов, журнал операций</w:t>
      </w:r>
      <w:r w:rsidR="00D44A3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D107C">
        <w:rPr>
          <w:rFonts w:ascii="Times New Roman" w:hAnsi="Times New Roman" w:cs="Times New Roman"/>
          <w:sz w:val="28"/>
          <w:szCs w:val="28"/>
        </w:rPr>
        <w:t>протоколы заседаний правления</w:t>
      </w:r>
      <w:r w:rsidR="00DC1A52" w:rsidRPr="00A855DA">
        <w:rPr>
          <w:rFonts w:ascii="Times New Roman" w:hAnsi="Times New Roman" w:cs="Times New Roman"/>
          <w:sz w:val="28"/>
          <w:szCs w:val="28"/>
        </w:rPr>
        <w:t>.</w:t>
      </w:r>
    </w:p>
    <w:p w:rsidR="000F2F4C" w:rsidRPr="00A855DA" w:rsidRDefault="000F2F4C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7A" w:rsidRPr="00AF4AAD" w:rsidRDefault="00AF4AAD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B5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Start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Денежные средства</w:t>
      </w:r>
    </w:p>
    <w:p w:rsidR="00CD29C6" w:rsidRDefault="00CD29C6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52" w:rsidRPr="00A855DA" w:rsidRDefault="0021587A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7A">
        <w:rPr>
          <w:rFonts w:ascii="Times New Roman" w:hAnsi="Times New Roman" w:cs="Times New Roman"/>
          <w:sz w:val="28"/>
          <w:szCs w:val="28"/>
        </w:rPr>
        <w:t xml:space="preserve">   </w:t>
      </w:r>
      <w:r w:rsidR="00DC1A52" w:rsidRPr="00A855DA">
        <w:rPr>
          <w:rFonts w:ascii="Times New Roman" w:hAnsi="Times New Roman" w:cs="Times New Roman"/>
          <w:sz w:val="28"/>
          <w:szCs w:val="28"/>
        </w:rPr>
        <w:t>Ревизионной комиссией была проведена документальная проверка кассы и кассовых операций за период с 01.01.201</w:t>
      </w:r>
      <w:r w:rsidR="008E0981">
        <w:rPr>
          <w:rFonts w:ascii="Times New Roman" w:hAnsi="Times New Roman" w:cs="Times New Roman"/>
          <w:sz w:val="28"/>
          <w:szCs w:val="28"/>
        </w:rPr>
        <w:t>7</w:t>
      </w:r>
      <w:r w:rsidR="00DC1A52" w:rsidRPr="00A855DA">
        <w:rPr>
          <w:rFonts w:ascii="Times New Roman" w:hAnsi="Times New Roman" w:cs="Times New Roman"/>
          <w:sz w:val="28"/>
          <w:szCs w:val="28"/>
        </w:rPr>
        <w:t xml:space="preserve"> по 3</w:t>
      </w:r>
      <w:r w:rsidR="00D11BFC">
        <w:rPr>
          <w:rFonts w:ascii="Times New Roman" w:hAnsi="Times New Roman" w:cs="Times New Roman"/>
          <w:sz w:val="28"/>
          <w:szCs w:val="28"/>
        </w:rPr>
        <w:t>0</w:t>
      </w:r>
      <w:r w:rsidR="00764426">
        <w:rPr>
          <w:rFonts w:ascii="Times New Roman" w:hAnsi="Times New Roman" w:cs="Times New Roman"/>
          <w:sz w:val="28"/>
          <w:szCs w:val="28"/>
        </w:rPr>
        <w:t>.</w:t>
      </w:r>
      <w:r w:rsidR="00D11BFC">
        <w:rPr>
          <w:rFonts w:ascii="Times New Roman" w:hAnsi="Times New Roman" w:cs="Times New Roman"/>
          <w:sz w:val="28"/>
          <w:szCs w:val="28"/>
        </w:rPr>
        <w:t>04</w:t>
      </w:r>
      <w:r w:rsidR="00014331">
        <w:rPr>
          <w:rFonts w:ascii="Times New Roman" w:hAnsi="Times New Roman" w:cs="Times New Roman"/>
          <w:sz w:val="28"/>
          <w:szCs w:val="28"/>
        </w:rPr>
        <w:t>.201</w:t>
      </w:r>
      <w:r w:rsidR="00D11BFC">
        <w:rPr>
          <w:rFonts w:ascii="Times New Roman" w:hAnsi="Times New Roman" w:cs="Times New Roman"/>
          <w:sz w:val="28"/>
          <w:szCs w:val="28"/>
        </w:rPr>
        <w:t>8</w:t>
      </w:r>
      <w:r w:rsidR="009F63E5">
        <w:rPr>
          <w:rFonts w:ascii="Times New Roman" w:hAnsi="Times New Roman" w:cs="Times New Roman"/>
          <w:sz w:val="28"/>
          <w:szCs w:val="28"/>
        </w:rPr>
        <w:t xml:space="preserve"> г.г., в том числе:</w:t>
      </w:r>
    </w:p>
    <w:p w:rsidR="00DC1A52" w:rsidRPr="00A855DA" w:rsidRDefault="00AD352F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сверка наличия денег</w:t>
      </w:r>
      <w:r w:rsidR="00DC1A52" w:rsidRPr="00A855DA">
        <w:rPr>
          <w:rFonts w:ascii="Times New Roman" w:hAnsi="Times New Roman" w:cs="Times New Roman"/>
          <w:sz w:val="28"/>
          <w:szCs w:val="28"/>
        </w:rPr>
        <w:t xml:space="preserve"> с данными отчетами;</w:t>
      </w:r>
    </w:p>
    <w:p w:rsidR="00DC1A52" w:rsidRPr="00A855DA" w:rsidRDefault="00DC1A52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A">
        <w:rPr>
          <w:rFonts w:ascii="Times New Roman" w:hAnsi="Times New Roman" w:cs="Times New Roman"/>
          <w:sz w:val="28"/>
          <w:szCs w:val="28"/>
        </w:rPr>
        <w:t xml:space="preserve">- </w:t>
      </w:r>
      <w:r w:rsidR="00CD29C6">
        <w:rPr>
          <w:rFonts w:ascii="Times New Roman" w:hAnsi="Times New Roman" w:cs="Times New Roman"/>
          <w:sz w:val="28"/>
          <w:szCs w:val="28"/>
        </w:rPr>
        <w:t xml:space="preserve"> </w:t>
      </w:r>
      <w:r w:rsidRPr="00A855DA">
        <w:rPr>
          <w:rFonts w:ascii="Times New Roman" w:hAnsi="Times New Roman" w:cs="Times New Roman"/>
          <w:sz w:val="28"/>
          <w:szCs w:val="28"/>
        </w:rPr>
        <w:t>правильность оформления кассовых операций</w:t>
      </w:r>
      <w:r w:rsidR="00485C9E" w:rsidRPr="00A855DA">
        <w:rPr>
          <w:rFonts w:ascii="Times New Roman" w:hAnsi="Times New Roman" w:cs="Times New Roman"/>
          <w:sz w:val="28"/>
          <w:szCs w:val="28"/>
        </w:rPr>
        <w:t>;</w:t>
      </w:r>
    </w:p>
    <w:p w:rsidR="00485C9E" w:rsidRPr="00A855DA" w:rsidRDefault="007A3A65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авансовых </w:t>
      </w:r>
      <w:r w:rsidR="00485C9E" w:rsidRPr="00A855DA">
        <w:rPr>
          <w:rFonts w:ascii="Times New Roman" w:hAnsi="Times New Roman" w:cs="Times New Roman"/>
          <w:sz w:val="28"/>
          <w:szCs w:val="28"/>
        </w:rPr>
        <w:t>отчетов на предмет достоверности оправдательных документов;</w:t>
      </w:r>
    </w:p>
    <w:p w:rsidR="00BA074D" w:rsidRDefault="00485C9E" w:rsidP="00BA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A">
        <w:rPr>
          <w:rFonts w:ascii="Times New Roman" w:hAnsi="Times New Roman" w:cs="Times New Roman"/>
          <w:sz w:val="28"/>
          <w:szCs w:val="28"/>
        </w:rPr>
        <w:t xml:space="preserve">- </w:t>
      </w:r>
      <w:r w:rsidR="00CD29C6">
        <w:rPr>
          <w:rFonts w:ascii="Times New Roman" w:hAnsi="Times New Roman" w:cs="Times New Roman"/>
          <w:sz w:val="28"/>
          <w:szCs w:val="28"/>
        </w:rPr>
        <w:t xml:space="preserve"> </w:t>
      </w:r>
      <w:r w:rsidRPr="00A855DA">
        <w:rPr>
          <w:rFonts w:ascii="Times New Roman" w:hAnsi="Times New Roman" w:cs="Times New Roman"/>
          <w:sz w:val="28"/>
          <w:szCs w:val="28"/>
        </w:rPr>
        <w:t>операции по расчетным счетам</w:t>
      </w:r>
    </w:p>
    <w:p w:rsidR="00BA074D" w:rsidRDefault="00BA074D" w:rsidP="00BA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E7F" w:rsidRDefault="00BA074D" w:rsidP="00BA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Остаток в КАССЕ и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/С  на 01.01.2017</w:t>
      </w:r>
      <w:r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года составляет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0  </w:t>
      </w:r>
      <w:r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D24B0">
        <w:rPr>
          <w:rFonts w:ascii="Times New Roman" w:hAnsi="Times New Roman" w:cs="Times New Roman"/>
          <w:sz w:val="28"/>
          <w:szCs w:val="28"/>
          <w:highlight w:val="yellow"/>
        </w:rPr>
        <w:t>руб</w:t>
      </w:r>
      <w:proofErr w:type="spellEnd"/>
    </w:p>
    <w:p w:rsidR="00BA074D" w:rsidRDefault="00BA074D" w:rsidP="00BA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06E7F" w:rsidRDefault="00A06E7F" w:rsidP="00A0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Остаток в КАССЕ и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/С  на 01.01.2018</w:t>
      </w:r>
      <w:r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года составляет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6E7F">
        <w:rPr>
          <w:rFonts w:ascii="Times New Roman" w:hAnsi="Times New Roman" w:cs="Times New Roman"/>
          <w:b/>
          <w:sz w:val="28"/>
          <w:szCs w:val="28"/>
          <w:highlight w:val="yellow"/>
        </w:rPr>
        <w:t>65 605,51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E7F" w:rsidRDefault="00A06E7F" w:rsidP="00BA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E8" w:rsidRDefault="005D2761" w:rsidP="005D27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Таблица№1</w:t>
      </w:r>
    </w:p>
    <w:tbl>
      <w:tblPr>
        <w:tblW w:w="7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843"/>
        <w:gridCol w:w="1275"/>
        <w:gridCol w:w="1842"/>
      </w:tblGrid>
      <w:tr w:rsidR="00C05757" w:rsidRPr="00923D06" w:rsidTr="00C05757">
        <w:trPr>
          <w:trHeight w:val="1305"/>
          <w:tblHeader/>
        </w:trPr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Период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Членские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Эл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.Э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нергия</w:t>
            </w:r>
            <w:proofErr w:type="spellEnd"/>
          </w:p>
        </w:tc>
        <w:tc>
          <w:tcPr>
            <w:tcW w:w="1275" w:type="dxa"/>
            <w:shd w:val="clear" w:color="000000" w:fill="D8D8D8"/>
          </w:tcPr>
          <w:p w:rsidR="00C05757" w:rsidRDefault="00C05757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05757" w:rsidRDefault="00C05757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Целевые</w:t>
            </w:r>
          </w:p>
        </w:tc>
        <w:tc>
          <w:tcPr>
            <w:tcW w:w="1842" w:type="dxa"/>
            <w:shd w:val="clear" w:color="000000" w:fill="D8D8D8"/>
            <w:vAlign w:val="center"/>
          </w:tcPr>
          <w:p w:rsidR="00C05757" w:rsidRDefault="00C05757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</w:tr>
      <w:tr w:rsidR="00C05757" w:rsidRPr="00923D06" w:rsidTr="00C05757">
        <w:trPr>
          <w:trHeight w:val="58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5757" w:rsidRDefault="00C05757" w:rsidP="00147D7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1 033 194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867 723</w:t>
            </w:r>
          </w:p>
        </w:tc>
        <w:tc>
          <w:tcPr>
            <w:tcW w:w="1275" w:type="dxa"/>
          </w:tcPr>
          <w:p w:rsidR="00C05757" w:rsidRDefault="00C05757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94000</w:t>
            </w:r>
          </w:p>
        </w:tc>
        <w:tc>
          <w:tcPr>
            <w:tcW w:w="1842" w:type="dxa"/>
            <w:vAlign w:val="center"/>
          </w:tcPr>
          <w:p w:rsidR="00C05757" w:rsidRDefault="00C05757" w:rsidP="00A06E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1 994 917</w:t>
            </w:r>
          </w:p>
        </w:tc>
      </w:tr>
      <w:tr w:rsidR="00C05757" w:rsidRPr="00923D06" w:rsidTr="00C0575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5757" w:rsidRDefault="00C05757" w:rsidP="00147D7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30.04.2018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36 640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419 330</w:t>
            </w:r>
          </w:p>
        </w:tc>
        <w:tc>
          <w:tcPr>
            <w:tcW w:w="1275" w:type="dxa"/>
          </w:tcPr>
          <w:p w:rsidR="00C05757" w:rsidRDefault="00C05757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05757" w:rsidRDefault="00C05757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455 970</w:t>
            </w:r>
          </w:p>
        </w:tc>
      </w:tr>
      <w:tr w:rsidR="00C05757" w:rsidRPr="00923D06" w:rsidTr="00C05757">
        <w:trPr>
          <w:trHeight w:val="315"/>
        </w:trPr>
        <w:tc>
          <w:tcPr>
            <w:tcW w:w="1418" w:type="dxa"/>
            <w:shd w:val="clear" w:color="000000" w:fill="D8D8D8"/>
            <w:noWrap/>
            <w:vAlign w:val="bottom"/>
            <w:hideMark/>
          </w:tcPr>
          <w:p w:rsidR="00C05757" w:rsidRDefault="00C05757" w:rsidP="00EB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C05757" w:rsidRDefault="00C057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1 069 834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C05757" w:rsidRDefault="00C05757" w:rsidP="00A06E7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1 287 053</w:t>
            </w:r>
          </w:p>
        </w:tc>
        <w:tc>
          <w:tcPr>
            <w:tcW w:w="1275" w:type="dxa"/>
            <w:shd w:val="clear" w:color="000000" w:fill="D8D8D8"/>
          </w:tcPr>
          <w:p w:rsidR="00C05757" w:rsidRPr="00D11BFC" w:rsidRDefault="00C05757" w:rsidP="005D276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99 390 </w:t>
            </w:r>
          </w:p>
        </w:tc>
        <w:tc>
          <w:tcPr>
            <w:tcW w:w="1842" w:type="dxa"/>
            <w:shd w:val="clear" w:color="000000" w:fill="D8D8D8"/>
            <w:vAlign w:val="center"/>
          </w:tcPr>
          <w:p w:rsidR="00C05757" w:rsidRPr="00A06E7F" w:rsidRDefault="00C05757" w:rsidP="005D2761">
            <w:pPr>
              <w:jc w:val="center"/>
              <w:rPr>
                <w:rFonts w:ascii="Calibri" w:hAnsi="Calibri"/>
                <w:b/>
                <w:bCs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color w:val="C00000"/>
                <w:sz w:val="28"/>
                <w:szCs w:val="28"/>
                <w:u w:val="single"/>
              </w:rPr>
              <w:t xml:space="preserve">2 450 887 </w:t>
            </w:r>
          </w:p>
        </w:tc>
      </w:tr>
    </w:tbl>
    <w:p w:rsidR="009F63E5" w:rsidRDefault="009F63E5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AD" w:rsidRDefault="00BA074D" w:rsidP="00AF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Остаток в КАССЕ и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/С  на </w:t>
      </w:r>
      <w:r w:rsidR="00B83B5F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A066D4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B83B5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A066D4">
        <w:rPr>
          <w:rFonts w:ascii="Times New Roman" w:hAnsi="Times New Roman" w:cs="Times New Roman"/>
          <w:sz w:val="28"/>
          <w:szCs w:val="28"/>
          <w:highlight w:val="yellow"/>
        </w:rPr>
        <w:t>.2018</w:t>
      </w:r>
      <w:r w:rsidR="009D24B0" w:rsidRPr="009D24B0">
        <w:rPr>
          <w:rFonts w:ascii="Times New Roman" w:hAnsi="Times New Roman" w:cs="Times New Roman"/>
          <w:sz w:val="28"/>
          <w:szCs w:val="28"/>
          <w:highlight w:val="yellow"/>
        </w:rPr>
        <w:t xml:space="preserve"> года составляет</w:t>
      </w:r>
      <w:r w:rsidR="00A066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A074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53 514</w:t>
      </w:r>
      <w:r w:rsidR="009D24B0" w:rsidRPr="00BA074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9D24B0" w:rsidRPr="009D24B0">
        <w:rPr>
          <w:rFonts w:ascii="Times New Roman" w:hAnsi="Times New Roman" w:cs="Times New Roman"/>
          <w:sz w:val="28"/>
          <w:szCs w:val="28"/>
          <w:highlight w:val="yellow"/>
        </w:rPr>
        <w:t>руб</w:t>
      </w:r>
      <w:r w:rsidR="009D24B0">
        <w:rPr>
          <w:rFonts w:ascii="Times New Roman" w:hAnsi="Times New Roman" w:cs="Times New Roman"/>
          <w:sz w:val="28"/>
          <w:szCs w:val="28"/>
        </w:rPr>
        <w:t>.</w:t>
      </w:r>
      <w:r w:rsidR="00AF4AAD" w:rsidRPr="00AF4AAD">
        <w:rPr>
          <w:rFonts w:ascii="Times New Roman" w:hAnsi="Times New Roman" w:cs="Times New Roman"/>
          <w:sz w:val="28"/>
          <w:szCs w:val="28"/>
        </w:rPr>
        <w:t xml:space="preserve"> </w:t>
      </w:r>
      <w:r w:rsidR="00AF4AAD">
        <w:rPr>
          <w:rFonts w:ascii="Times New Roman" w:hAnsi="Times New Roman" w:cs="Times New Roman"/>
          <w:sz w:val="28"/>
          <w:szCs w:val="28"/>
        </w:rPr>
        <w:t>.( в мае уже оплачены на счет ООО «</w:t>
      </w:r>
      <w:proofErr w:type="spellStart"/>
      <w:r w:rsidR="00AF4AAD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="00AF4AAD">
        <w:rPr>
          <w:rFonts w:ascii="Times New Roman" w:hAnsi="Times New Roman" w:cs="Times New Roman"/>
          <w:sz w:val="28"/>
          <w:szCs w:val="28"/>
        </w:rPr>
        <w:t>»)</w:t>
      </w:r>
    </w:p>
    <w:tbl>
      <w:tblPr>
        <w:tblW w:w="10212" w:type="dxa"/>
        <w:tblInd w:w="108" w:type="dxa"/>
        <w:tblLook w:val="04A0"/>
      </w:tblPr>
      <w:tblGrid>
        <w:gridCol w:w="10212"/>
      </w:tblGrid>
      <w:tr w:rsidR="00923D06" w:rsidRPr="00923D06" w:rsidTr="00F16D6B">
        <w:trPr>
          <w:trHeight w:val="735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D5" w:rsidRPr="00923D06" w:rsidRDefault="009136D5" w:rsidP="00923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2761" w:rsidRDefault="00925200" w:rsidP="0092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Кассовая дисциплина соблюдена, приходные и расходные документы ведутся согласно установленным нормам, с по</w:t>
      </w:r>
      <w:r w:rsidR="00110138">
        <w:rPr>
          <w:rFonts w:ascii="Times New Roman" w:hAnsi="Times New Roman" w:cs="Times New Roman"/>
          <w:sz w:val="28"/>
          <w:szCs w:val="28"/>
        </w:rPr>
        <w:t xml:space="preserve">дписями и расшифровками, подшиты в папки и подписаны. </w:t>
      </w:r>
    </w:p>
    <w:p w:rsidR="005D2761" w:rsidRDefault="005D2761" w:rsidP="0092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C4" w:rsidRDefault="008B17C4" w:rsidP="0092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C4" w:rsidRDefault="008B17C4" w:rsidP="0092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C4" w:rsidRDefault="008B17C4" w:rsidP="0092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138" w:rsidRDefault="005D2761" w:rsidP="0011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138" w:rsidRDefault="00110138" w:rsidP="00110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проверяемы период с 01.01.2017. по 30.04.2018г.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данным кассовых и бухгалтерских операций  поступило денежных средств </w:t>
      </w:r>
      <w:r w:rsidRPr="00925200">
        <w:rPr>
          <w:rFonts w:ascii="Times New Roman" w:hAnsi="Times New Roman" w:cs="Times New Roman"/>
          <w:b/>
          <w:sz w:val="28"/>
          <w:szCs w:val="28"/>
        </w:rPr>
        <w:t>2.450.887 руб.</w:t>
      </w:r>
    </w:p>
    <w:p w:rsidR="00110138" w:rsidRDefault="00110138" w:rsidP="0011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38">
        <w:rPr>
          <w:rFonts w:ascii="Times New Roman" w:hAnsi="Times New Roman" w:cs="Times New Roman"/>
          <w:sz w:val="28"/>
          <w:szCs w:val="28"/>
        </w:rPr>
        <w:t xml:space="preserve">Остаток в КАССЕ и НА </w:t>
      </w:r>
      <w:proofErr w:type="gramStart"/>
      <w:r w:rsidRPr="001101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0138">
        <w:rPr>
          <w:rFonts w:ascii="Times New Roman" w:hAnsi="Times New Roman" w:cs="Times New Roman"/>
          <w:sz w:val="28"/>
          <w:szCs w:val="28"/>
        </w:rPr>
        <w:t xml:space="preserve">/С  на 01.01.2017 года составляет   0   </w:t>
      </w:r>
      <w:proofErr w:type="spellStart"/>
      <w:r w:rsidRPr="0011013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10138" w:rsidRPr="00110138" w:rsidRDefault="00110138" w:rsidP="00110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38">
        <w:rPr>
          <w:rFonts w:ascii="Times New Roman" w:hAnsi="Times New Roman" w:cs="Times New Roman"/>
          <w:b/>
          <w:sz w:val="28"/>
          <w:szCs w:val="28"/>
          <w:highlight w:val="yellow"/>
        </w:rPr>
        <w:t>Остаток в подотчет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ных лиц</w:t>
      </w:r>
      <w:r w:rsidRPr="001101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на 01.01.2017 года составляет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101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657 360</w:t>
      </w:r>
      <w:r w:rsidRPr="001101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</w:p>
    <w:p w:rsidR="00110138" w:rsidRDefault="00110138" w:rsidP="00110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C4" w:rsidRDefault="008B17C4" w:rsidP="00110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Таблица№2</w:t>
      </w:r>
    </w:p>
    <w:p w:rsidR="00885CFB" w:rsidRDefault="00885CFB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2341"/>
        <w:gridCol w:w="3804"/>
      </w:tblGrid>
      <w:tr w:rsidR="00AF4AAD" w:rsidTr="0005365E">
        <w:trPr>
          <w:trHeight w:val="917"/>
          <w:tblHeader/>
        </w:trPr>
        <w:tc>
          <w:tcPr>
            <w:tcW w:w="2927" w:type="dxa"/>
            <w:shd w:val="clear" w:color="000000" w:fill="D8D8D8"/>
            <w:noWrap/>
            <w:vAlign w:val="center"/>
            <w:hideMark/>
          </w:tcPr>
          <w:p w:rsidR="00AF4AAD" w:rsidRDefault="00AF4AA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Поступило денежных средств </w:t>
            </w:r>
          </w:p>
        </w:tc>
        <w:tc>
          <w:tcPr>
            <w:tcW w:w="2341" w:type="dxa"/>
            <w:shd w:val="clear" w:color="000000" w:fill="D8D8D8"/>
            <w:vAlign w:val="center"/>
            <w:hideMark/>
          </w:tcPr>
          <w:p w:rsidR="00AF4AAD" w:rsidRDefault="00AF4AA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Израсходовано денежных средств </w:t>
            </w:r>
          </w:p>
        </w:tc>
        <w:tc>
          <w:tcPr>
            <w:tcW w:w="3804" w:type="dxa"/>
            <w:shd w:val="clear" w:color="000000" w:fill="D8D8D8"/>
            <w:vAlign w:val="center"/>
            <w:hideMark/>
          </w:tcPr>
          <w:p w:rsidR="00AF4AAD" w:rsidRDefault="00AF4AA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AAD" w:rsidTr="0005365E">
        <w:trPr>
          <w:trHeight w:val="987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110138" w:rsidRDefault="00AF4AAD" w:rsidP="00110138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 w:rsidRPr="00110138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>2</w:t>
            </w:r>
            <w:r w:rsidR="00D2259A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 xml:space="preserve"> 450 887 + </w:t>
            </w:r>
            <w:r w:rsidR="00110138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110138" w:rsidRPr="00110138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>657 360</w:t>
            </w:r>
            <w:r w:rsidR="00110138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 = </w:t>
            </w:r>
          </w:p>
          <w:p w:rsidR="00110138" w:rsidRPr="00D4632A" w:rsidRDefault="00110138" w:rsidP="00110138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>3 108 247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AF4AAD" w:rsidRPr="00AF4AAD" w:rsidRDefault="00AF4AAD" w:rsidP="002D0E3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  <w:noWrap/>
            <w:vAlign w:val="center"/>
            <w:hideMark/>
          </w:tcPr>
          <w:p w:rsidR="00AF4AAD" w:rsidRPr="0045370D" w:rsidRDefault="0045370D" w:rsidP="002D0E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1,2</w:t>
            </w:r>
            <w:r w:rsidR="00187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счет»86»</w:t>
            </w:r>
          </w:p>
        </w:tc>
      </w:tr>
      <w:tr w:rsidR="00AF4AAD" w:rsidTr="00AF4AAD">
        <w:trPr>
          <w:trHeight w:val="426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AF4AAD" w:rsidRPr="0005365E" w:rsidRDefault="0045370D" w:rsidP="00577B7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Энергосыт</w:t>
            </w:r>
            <w:proofErr w:type="spellEnd"/>
            <w:r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45370D" w:rsidRPr="0005365E" w:rsidRDefault="0045370D" w:rsidP="00E169D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  <w:r w:rsidR="00E169DD"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  <w:r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  <w:r w:rsidR="00E169DD"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</w:t>
            </w:r>
            <w:r w:rsidR="0005365E"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  <w:r w:rsidR="00E169DD"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118</w:t>
            </w:r>
            <w:r w:rsidR="0005365E"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(54%)</w:t>
            </w:r>
          </w:p>
        </w:tc>
        <w:tc>
          <w:tcPr>
            <w:tcW w:w="3804" w:type="dxa"/>
            <w:shd w:val="clear" w:color="auto" w:fill="auto"/>
            <w:noWrap/>
            <w:vAlign w:val="center"/>
            <w:hideMark/>
          </w:tcPr>
          <w:p w:rsidR="00AF4AAD" w:rsidRPr="0005365E" w:rsidRDefault="0045370D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E21CA3" w:rsidTr="00AF4AAD">
        <w:trPr>
          <w:trHeight w:val="426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E21CA3" w:rsidRPr="0005365E" w:rsidRDefault="00E21CA3" w:rsidP="0045370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Пени </w:t>
            </w:r>
            <w:r w:rsidR="002803DF"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="002803DF"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="002803DF" w:rsidRPr="000536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/с приставам)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E21CA3" w:rsidRPr="0005365E" w:rsidRDefault="002803DF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36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47 456</w:t>
            </w:r>
          </w:p>
        </w:tc>
        <w:tc>
          <w:tcPr>
            <w:tcW w:w="3804" w:type="dxa"/>
            <w:shd w:val="clear" w:color="auto" w:fill="auto"/>
            <w:noWrap/>
            <w:vAlign w:val="center"/>
            <w:hideMark/>
          </w:tcPr>
          <w:p w:rsidR="00E21CA3" w:rsidRPr="0005365E" w:rsidRDefault="00E21CA3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AAD" w:rsidTr="00AF4AAD">
        <w:trPr>
          <w:trHeight w:val="315"/>
        </w:trPr>
        <w:tc>
          <w:tcPr>
            <w:tcW w:w="2927" w:type="dxa"/>
            <w:shd w:val="clear" w:color="000000" w:fill="D8D8D8"/>
            <w:noWrap/>
            <w:vAlign w:val="bottom"/>
            <w:hideMark/>
          </w:tcPr>
          <w:p w:rsidR="00AF4AAD" w:rsidRPr="00AF4AAD" w:rsidRDefault="0045370D" w:rsidP="0045370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Нужды садоводства </w:t>
            </w:r>
          </w:p>
        </w:tc>
        <w:tc>
          <w:tcPr>
            <w:tcW w:w="2341" w:type="dxa"/>
            <w:shd w:val="clear" w:color="000000" w:fill="D8D8D8"/>
            <w:noWrap/>
            <w:vAlign w:val="bottom"/>
            <w:hideMark/>
          </w:tcPr>
          <w:p w:rsidR="0045370D" w:rsidRDefault="00E169DD" w:rsidP="00E21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59 767</w:t>
            </w:r>
          </w:p>
        </w:tc>
        <w:tc>
          <w:tcPr>
            <w:tcW w:w="3804" w:type="dxa"/>
            <w:shd w:val="clear" w:color="000000" w:fill="D8D8D8"/>
            <w:noWrap/>
            <w:vAlign w:val="center"/>
            <w:hideMark/>
          </w:tcPr>
          <w:p w:rsidR="00AF4AAD" w:rsidRDefault="0045370D" w:rsidP="002D0E36">
            <w:pPr>
              <w:jc w:val="center"/>
              <w:rPr>
                <w:rFonts w:ascii="Calibri" w:hAnsi="Calibri"/>
                <w:color w:val="000000"/>
              </w:rPr>
            </w:pPr>
            <w:r w:rsidRPr="0045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стр3</w:t>
            </w:r>
          </w:p>
        </w:tc>
      </w:tr>
      <w:tr w:rsidR="00AF4AAD" w:rsidTr="00AF4AAD">
        <w:trPr>
          <w:trHeight w:val="315"/>
        </w:trPr>
        <w:tc>
          <w:tcPr>
            <w:tcW w:w="2927" w:type="dxa"/>
            <w:shd w:val="clear" w:color="000000" w:fill="D8D8D8"/>
            <w:noWrap/>
            <w:vAlign w:val="bottom"/>
          </w:tcPr>
          <w:p w:rsidR="00AF4AAD" w:rsidRPr="00AF4AAD" w:rsidRDefault="00D177E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Налог+суд+госпош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AF4AAD" w:rsidRDefault="00E21CA3" w:rsidP="002D0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71 119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AF4AAD" w:rsidRDefault="00D177ED" w:rsidP="002D0E36">
            <w:pPr>
              <w:jc w:val="center"/>
              <w:rPr>
                <w:rFonts w:ascii="Calibri" w:hAnsi="Calibri"/>
                <w:color w:val="000000"/>
              </w:rPr>
            </w:pPr>
            <w:r w:rsidRPr="0045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стр3</w:t>
            </w:r>
          </w:p>
        </w:tc>
      </w:tr>
      <w:tr w:rsidR="00AF4AAD" w:rsidTr="00AF4AAD">
        <w:trPr>
          <w:trHeight w:val="315"/>
        </w:trPr>
        <w:tc>
          <w:tcPr>
            <w:tcW w:w="2927" w:type="dxa"/>
            <w:shd w:val="clear" w:color="000000" w:fill="D8D8D8"/>
            <w:noWrap/>
            <w:vAlign w:val="bottom"/>
          </w:tcPr>
          <w:p w:rsidR="00AF4AAD" w:rsidRPr="00AF4AAD" w:rsidRDefault="00D177E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Материальные расходы садоводства 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AF4AAD" w:rsidRDefault="00E21CA3" w:rsidP="00E21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15 658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AF4AAD" w:rsidRDefault="00D177ED" w:rsidP="002D0E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5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стр3</w:t>
            </w:r>
          </w:p>
        </w:tc>
      </w:tr>
      <w:tr w:rsidR="00C13868" w:rsidTr="0005365E">
        <w:trPr>
          <w:trHeight w:val="799"/>
        </w:trPr>
        <w:tc>
          <w:tcPr>
            <w:tcW w:w="2927" w:type="dxa"/>
            <w:shd w:val="clear" w:color="000000" w:fill="D8D8D8"/>
            <w:noWrap/>
            <w:vAlign w:val="bottom"/>
          </w:tcPr>
          <w:p w:rsidR="00C13868" w:rsidRDefault="00C13868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Заработная плата и налоги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C13868" w:rsidRPr="00C13868" w:rsidRDefault="00C13868" w:rsidP="00E21CA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1386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  <w:r w:rsidR="00E21CA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65 173</w:t>
            </w:r>
            <w:r w:rsidRPr="00C1386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5365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(25%)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C13868" w:rsidRPr="0045370D" w:rsidRDefault="00C13868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стр3</w:t>
            </w:r>
          </w:p>
        </w:tc>
      </w:tr>
      <w:tr w:rsidR="00C935CE" w:rsidTr="0005365E">
        <w:trPr>
          <w:trHeight w:val="657"/>
        </w:trPr>
        <w:tc>
          <w:tcPr>
            <w:tcW w:w="2927" w:type="dxa"/>
            <w:shd w:val="clear" w:color="000000" w:fill="D8D8D8"/>
            <w:noWrap/>
            <w:vAlign w:val="bottom"/>
          </w:tcPr>
          <w:p w:rsidR="00C935CE" w:rsidRDefault="00C935CE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Бухгалтерские услуги 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C935CE" w:rsidRPr="00C935CE" w:rsidRDefault="00C935CE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935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C935CE" w:rsidRPr="0045370D" w:rsidRDefault="00C935CE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стр3</w:t>
            </w:r>
            <w:r w:rsidR="00D34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34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D34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 долг за прошлые периоды)</w:t>
            </w:r>
          </w:p>
        </w:tc>
      </w:tr>
      <w:tr w:rsidR="002803DF" w:rsidTr="00AF4AAD">
        <w:trPr>
          <w:trHeight w:val="315"/>
        </w:trPr>
        <w:tc>
          <w:tcPr>
            <w:tcW w:w="2927" w:type="dxa"/>
            <w:shd w:val="clear" w:color="000000" w:fill="D8D8D8"/>
            <w:noWrap/>
            <w:vAlign w:val="bottom"/>
          </w:tcPr>
          <w:p w:rsidR="002803DF" w:rsidRDefault="002803DF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Скважина (отчет подотчета в 2017г.)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2803DF" w:rsidRPr="00C935CE" w:rsidRDefault="002803DF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245 000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E169DD" w:rsidRDefault="002803DF" w:rsidP="00E169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(210 000 Приложение</w:t>
            </w:r>
            <w:r w:rsidR="00E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E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End"/>
          </w:p>
          <w:p w:rsidR="002803DF" w:rsidRPr="0045370D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отчет подотчета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80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57FDA" w:rsidTr="0005365E">
        <w:trPr>
          <w:trHeight w:val="755"/>
        </w:trPr>
        <w:tc>
          <w:tcPr>
            <w:tcW w:w="2927" w:type="dxa"/>
            <w:shd w:val="clear" w:color="000000" w:fill="D8D8D8"/>
            <w:noWrap/>
            <w:vAlign w:val="bottom"/>
          </w:tcPr>
          <w:p w:rsidR="00057FDA" w:rsidRDefault="002803DF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Банковское обслуживание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057FDA" w:rsidRPr="00C935CE" w:rsidRDefault="002803DF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22 840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057FDA" w:rsidRPr="0045370D" w:rsidRDefault="00057FDA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3DF" w:rsidTr="00AF4AAD">
        <w:trPr>
          <w:trHeight w:val="315"/>
        </w:trPr>
        <w:tc>
          <w:tcPr>
            <w:tcW w:w="2927" w:type="dxa"/>
            <w:shd w:val="clear" w:color="000000" w:fill="D8D8D8"/>
            <w:noWrap/>
            <w:vAlign w:val="bottom"/>
          </w:tcPr>
          <w:p w:rsidR="002803DF" w:rsidRDefault="002803DF" w:rsidP="009E25B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="006013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2803DF" w:rsidRPr="00E169DD" w:rsidRDefault="00E169DD" w:rsidP="009E25B6">
            <w:pPr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 w:rsidRPr="00E169DD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2 627 131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2803DF" w:rsidRPr="0045370D" w:rsidRDefault="002803DF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3DF" w:rsidTr="00AF4AAD">
        <w:trPr>
          <w:trHeight w:val="315"/>
        </w:trPr>
        <w:tc>
          <w:tcPr>
            <w:tcW w:w="2927" w:type="dxa"/>
            <w:shd w:val="clear" w:color="000000" w:fill="D8D8D8"/>
            <w:noWrap/>
            <w:vAlign w:val="bottom"/>
          </w:tcPr>
          <w:p w:rsidR="002803DF" w:rsidRPr="008730E0" w:rsidRDefault="002803DF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730E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Остаток составил </w:t>
            </w:r>
          </w:p>
        </w:tc>
        <w:tc>
          <w:tcPr>
            <w:tcW w:w="2341" w:type="dxa"/>
            <w:shd w:val="clear" w:color="000000" w:fill="D8D8D8"/>
            <w:noWrap/>
            <w:vAlign w:val="bottom"/>
          </w:tcPr>
          <w:p w:rsidR="002803DF" w:rsidRPr="00E169DD" w:rsidRDefault="00E169DD" w:rsidP="002D0E36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E169D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481 116</w:t>
            </w:r>
          </w:p>
        </w:tc>
        <w:tc>
          <w:tcPr>
            <w:tcW w:w="3804" w:type="dxa"/>
            <w:shd w:val="clear" w:color="000000" w:fill="D8D8D8"/>
            <w:noWrap/>
            <w:vAlign w:val="center"/>
          </w:tcPr>
          <w:p w:rsidR="002803DF" w:rsidRPr="008730E0" w:rsidRDefault="002803DF" w:rsidP="002D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3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подотчете председателя</w:t>
            </w:r>
          </w:p>
        </w:tc>
      </w:tr>
    </w:tbl>
    <w:p w:rsidR="00057FDA" w:rsidRDefault="00057FDA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FDA" w:rsidRDefault="00057FDA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C4" w:rsidRDefault="008B17C4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№2 видно, что общие затраты на садоводство составили </w:t>
      </w:r>
      <w:r w:rsidR="0005365E">
        <w:rPr>
          <w:rFonts w:ascii="Times New Roman" w:hAnsi="Times New Roman" w:cs="Times New Roman"/>
          <w:sz w:val="28"/>
          <w:szCs w:val="28"/>
        </w:rPr>
        <w:t>за минусом электроэнергии и пени 1 155 557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A10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5% составляет зарплата и отчисления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/пл.  работников. В садоводстве за 2017год был вывезен мусор и один раз работал грейдер. Вопрос за что была выплачена заработная плата?</w:t>
      </w:r>
    </w:p>
    <w:p w:rsidR="008B17C4" w:rsidRDefault="008B17C4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83" w:rsidRDefault="00066D83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4AC" w:rsidRPr="00AF4AAD" w:rsidRDefault="00B544AC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proofErr w:type="gramStart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Подотчетные лица</w:t>
      </w:r>
    </w:p>
    <w:p w:rsidR="00B544AC" w:rsidRDefault="00B544AC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AC" w:rsidRDefault="00B544AC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5" w:rsidRDefault="005D08E5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СНТ «ДЖОУЛЬ» за проверяемый период было три подотчетных лица:</w:t>
      </w:r>
    </w:p>
    <w:p w:rsidR="005D08E5" w:rsidRDefault="005D08E5" w:rsidP="005D08E5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- Смирнов Иван Сергеевич </w:t>
      </w:r>
    </w:p>
    <w:p w:rsidR="005D08E5" w:rsidRDefault="005D08E5" w:rsidP="005D08E5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– </w:t>
      </w:r>
      <w:proofErr w:type="spellStart"/>
      <w:r>
        <w:rPr>
          <w:sz w:val="28"/>
          <w:szCs w:val="28"/>
        </w:rPr>
        <w:t>Челарская</w:t>
      </w:r>
      <w:proofErr w:type="spellEnd"/>
      <w:r>
        <w:rPr>
          <w:sz w:val="28"/>
          <w:szCs w:val="28"/>
        </w:rPr>
        <w:t xml:space="preserve"> Галина Геннадьевна</w:t>
      </w:r>
    </w:p>
    <w:p w:rsidR="005D08E5" w:rsidRDefault="005D08E5" w:rsidP="005D08E5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Казначей - Чернова Любовь Сергеевна</w:t>
      </w:r>
    </w:p>
    <w:p w:rsidR="005D08E5" w:rsidRDefault="005D08E5" w:rsidP="005D08E5">
      <w:pPr>
        <w:spacing w:after="0"/>
        <w:jc w:val="both"/>
        <w:rPr>
          <w:sz w:val="28"/>
          <w:szCs w:val="28"/>
        </w:rPr>
      </w:pPr>
    </w:p>
    <w:p w:rsidR="005D08E5" w:rsidRDefault="005D08E5" w:rsidP="00E46B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8E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значей собирает денежные средства у садоводов и отражает их в ведомости, в конце месяца ведомость сдается бухгалтеру, на основании которой денежные средства отражаются в бухгалтерском учете</w:t>
      </w:r>
      <w:r w:rsidR="00E46B0A">
        <w:rPr>
          <w:rFonts w:ascii="Times New Roman" w:hAnsi="Times New Roman" w:cs="Times New Roman"/>
          <w:sz w:val="28"/>
          <w:szCs w:val="28"/>
        </w:rPr>
        <w:t>, а денежные средства отдаются в подотчет председателю или на расчетный счет СНТ.</w:t>
      </w:r>
    </w:p>
    <w:p w:rsidR="00E46B0A" w:rsidRDefault="00E46B0A" w:rsidP="00E46B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в подотчете находятся следующие суммы:</w:t>
      </w:r>
    </w:p>
    <w:p w:rsidR="00E46B0A" w:rsidRDefault="00E46B0A" w:rsidP="00E46B0A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Л.С. </w:t>
      </w:r>
      <w:r w:rsidR="00DB79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799E">
        <w:rPr>
          <w:sz w:val="28"/>
          <w:szCs w:val="28"/>
        </w:rPr>
        <w:t xml:space="preserve">0 рублей  </w:t>
      </w:r>
      <w:proofErr w:type="gramStart"/>
      <w:r w:rsidR="00DB799E">
        <w:rPr>
          <w:sz w:val="28"/>
          <w:szCs w:val="28"/>
        </w:rPr>
        <w:t xml:space="preserve">( </w:t>
      </w:r>
      <w:proofErr w:type="gramEnd"/>
      <w:r w:rsidR="00DB799E">
        <w:rPr>
          <w:sz w:val="28"/>
          <w:szCs w:val="28"/>
        </w:rPr>
        <w:t xml:space="preserve">+ </w:t>
      </w:r>
      <w:r w:rsidR="002A5F48">
        <w:rPr>
          <w:sz w:val="28"/>
          <w:szCs w:val="28"/>
        </w:rPr>
        <w:t xml:space="preserve">32986 </w:t>
      </w:r>
      <w:r w:rsidR="00DB799E">
        <w:rPr>
          <w:sz w:val="28"/>
          <w:szCs w:val="28"/>
        </w:rPr>
        <w:t>переходящий остаток)</w:t>
      </w:r>
    </w:p>
    <w:p w:rsidR="00E46B0A" w:rsidRDefault="00E46B0A" w:rsidP="00E46B0A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Челарская</w:t>
      </w:r>
      <w:proofErr w:type="spellEnd"/>
      <w:r>
        <w:rPr>
          <w:sz w:val="28"/>
          <w:szCs w:val="28"/>
        </w:rPr>
        <w:t xml:space="preserve"> Г.Г. – 1</w:t>
      </w:r>
      <w:r w:rsidR="00DB799E">
        <w:rPr>
          <w:sz w:val="28"/>
          <w:szCs w:val="28"/>
        </w:rPr>
        <w:t>2932</w:t>
      </w:r>
      <w:r>
        <w:rPr>
          <w:sz w:val="28"/>
          <w:szCs w:val="28"/>
        </w:rPr>
        <w:t xml:space="preserve"> руб.</w:t>
      </w:r>
      <w:r w:rsidR="00B544AC">
        <w:rPr>
          <w:sz w:val="28"/>
          <w:szCs w:val="28"/>
        </w:rPr>
        <w:t xml:space="preserve"> – Приложение </w:t>
      </w:r>
      <w:r w:rsidR="00F10E8F">
        <w:rPr>
          <w:sz w:val="28"/>
          <w:szCs w:val="28"/>
        </w:rPr>
        <w:t>№6</w:t>
      </w:r>
    </w:p>
    <w:p w:rsidR="00E46B0A" w:rsidRPr="002A5F48" w:rsidRDefault="00E46B0A" w:rsidP="00E46B0A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Смирнов И.С</w:t>
      </w:r>
      <w:r w:rsidRPr="002A5F48">
        <w:rPr>
          <w:sz w:val="28"/>
          <w:szCs w:val="28"/>
        </w:rPr>
        <w:t xml:space="preserve">. </w:t>
      </w:r>
      <w:r w:rsidR="00542419" w:rsidRPr="002A5F48">
        <w:rPr>
          <w:sz w:val="28"/>
          <w:szCs w:val="28"/>
        </w:rPr>
        <w:t>–</w:t>
      </w:r>
      <w:r w:rsidRPr="002A5F48">
        <w:rPr>
          <w:sz w:val="28"/>
          <w:szCs w:val="28"/>
        </w:rPr>
        <w:t xml:space="preserve"> </w:t>
      </w:r>
      <w:r w:rsidR="00542419" w:rsidRPr="002A5F48">
        <w:rPr>
          <w:sz w:val="28"/>
          <w:szCs w:val="28"/>
        </w:rPr>
        <w:t>4</w:t>
      </w:r>
      <w:r w:rsidR="002A5F48" w:rsidRPr="002A5F48">
        <w:rPr>
          <w:sz w:val="28"/>
          <w:szCs w:val="28"/>
        </w:rPr>
        <w:t>83653</w:t>
      </w:r>
      <w:r w:rsidR="00DB799E" w:rsidRPr="002A5F48">
        <w:rPr>
          <w:sz w:val="28"/>
          <w:szCs w:val="28"/>
        </w:rPr>
        <w:t xml:space="preserve"> </w:t>
      </w:r>
      <w:r w:rsidR="00542419" w:rsidRPr="002A5F48">
        <w:rPr>
          <w:sz w:val="28"/>
          <w:szCs w:val="28"/>
        </w:rPr>
        <w:t>руб.</w:t>
      </w:r>
      <w:r w:rsidR="00F10E8F" w:rsidRPr="002A5F48">
        <w:rPr>
          <w:sz w:val="28"/>
          <w:szCs w:val="28"/>
        </w:rPr>
        <w:t xml:space="preserve"> – Приложение №7</w:t>
      </w:r>
    </w:p>
    <w:p w:rsidR="00542419" w:rsidRPr="002A5F48" w:rsidRDefault="00542419" w:rsidP="00542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F48">
        <w:rPr>
          <w:rFonts w:ascii="Times New Roman" w:hAnsi="Times New Roman" w:cs="Times New Roman"/>
          <w:b/>
          <w:sz w:val="28"/>
          <w:szCs w:val="28"/>
          <w:u w:val="single"/>
        </w:rPr>
        <w:t>Итого общая сумма</w:t>
      </w:r>
      <w:proofErr w:type="gramStart"/>
      <w:r w:rsidRPr="002A5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2A5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5F48" w:rsidRPr="002A5F48">
        <w:rPr>
          <w:rFonts w:ascii="Times New Roman" w:hAnsi="Times New Roman" w:cs="Times New Roman"/>
          <w:b/>
          <w:sz w:val="28"/>
          <w:szCs w:val="28"/>
          <w:u w:val="single"/>
        </w:rPr>
        <w:t xml:space="preserve">463 599 рублей </w:t>
      </w:r>
    </w:p>
    <w:p w:rsidR="00E46B0A" w:rsidRPr="002A5F48" w:rsidRDefault="00E46B0A" w:rsidP="005D0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8E5" w:rsidRPr="005D08E5" w:rsidRDefault="005D08E5" w:rsidP="005D08E5">
      <w:pPr>
        <w:spacing w:after="0"/>
        <w:jc w:val="both"/>
        <w:rPr>
          <w:sz w:val="28"/>
          <w:szCs w:val="28"/>
        </w:rPr>
      </w:pPr>
    </w:p>
    <w:p w:rsidR="00ED2C3C" w:rsidRPr="003104EF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EF">
        <w:rPr>
          <w:rFonts w:ascii="Times New Roman" w:hAnsi="Times New Roman" w:cs="Times New Roman"/>
          <w:sz w:val="28"/>
          <w:szCs w:val="28"/>
        </w:rPr>
        <w:t xml:space="preserve">В ходе проведенной проверки 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бухгалтерских документов </w:t>
      </w:r>
      <w:r w:rsidRPr="003104E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E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Подотчетному лицу Смирнову И.С. подотчетные суммы выдаются бесконтрольно.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новая подотчетная сумма не может быть выдана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подотчетнику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 он не отчитался за предыдущие суммы.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</w:t>
      </w:r>
      <w:r w:rsidR="008B36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36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.2018г. Смирнов должен отчитаться за 4</w:t>
      </w:r>
      <w:r w:rsidR="00B06A0F">
        <w:rPr>
          <w:rFonts w:ascii="Times New Roman" w:hAnsi="Times New Roman" w:cs="Times New Roman"/>
          <w:sz w:val="28"/>
          <w:szCs w:val="28"/>
        </w:rPr>
        <w:t xml:space="preserve">83 653 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29.07.2015г. -180 000  (КАМАЗ) – оформлен лично на Смирнова И.С. – на балансе СНТ он не числится.</w:t>
      </w: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10.07.2016г. -100 000 (ворота) – ворота сделаны не до конца и нет никаких документов, сколько они стоят.</w:t>
      </w: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29 600 рулей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ек на приобретение насоса, выписан на частное лицо. Для подтверждения данного чека, необходимо проверить соответствует ли наименование насоса с паспортом насоса. Данный документ бухгалтером не принят  к учету.</w:t>
      </w: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19.06.2015г. – выдана сумма 35 000 рублей на предоплату за скважину. В договоре сумма прописана 210 000 рублей. Доплата должна была быть произведена в размере 175 000 рублей. Чек предоставлен на 210 000 рублей. </w:t>
      </w:r>
      <w:r w:rsidRPr="007E0B0A">
        <w:rPr>
          <w:rFonts w:ascii="Times New Roman" w:hAnsi="Times New Roman" w:cs="Times New Roman"/>
          <w:b/>
          <w:sz w:val="28"/>
          <w:szCs w:val="28"/>
          <w:u w:val="single"/>
        </w:rPr>
        <w:t>Стоимость скважины увелич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ена</w:t>
      </w:r>
      <w:r w:rsidRPr="007E0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35 000 рублей. </w:t>
      </w:r>
      <w:r>
        <w:rPr>
          <w:rFonts w:ascii="Times New Roman" w:hAnsi="Times New Roman" w:cs="Times New Roman"/>
          <w:sz w:val="28"/>
          <w:szCs w:val="28"/>
        </w:rPr>
        <w:t>Дополнительных приложений об увеличении цены на скважину нет. (Приложение№9) Технические характеристики на скважин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паспорт) имеется. В балансе отражено на 08 счете «Капитальные вложения» до момента ввода в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эксплуатацию. Для ввода в эксплуатацию второй скважины необходимо приобрести расходные материалы (труба, трос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D2C3C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4B" w:rsidRPr="008B364B" w:rsidRDefault="00ED2C3C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выполненных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внутренних дорог СНТ от 28.05.2017г. составлен правильно и нареканий нет.</w:t>
      </w:r>
      <w:r w:rsidR="005A7246">
        <w:rPr>
          <w:rFonts w:ascii="Times New Roman" w:hAnsi="Times New Roman" w:cs="Times New Roman"/>
          <w:sz w:val="28"/>
          <w:szCs w:val="28"/>
        </w:rPr>
        <w:t xml:space="preserve"> Прочие расходы на канцелярию</w:t>
      </w:r>
      <w:r w:rsidR="008B364B">
        <w:rPr>
          <w:rFonts w:ascii="Times New Roman" w:hAnsi="Times New Roman" w:cs="Times New Roman"/>
          <w:sz w:val="28"/>
          <w:szCs w:val="28"/>
        </w:rPr>
        <w:t xml:space="preserve"> и</w:t>
      </w:r>
      <w:r w:rsidR="005A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материальные расходы подтверждены чеками и авансовыми документами.</w:t>
      </w:r>
      <w:r w:rsidR="008B364B">
        <w:rPr>
          <w:rFonts w:ascii="Times New Roman" w:hAnsi="Times New Roman" w:cs="Times New Roman"/>
          <w:sz w:val="28"/>
          <w:szCs w:val="28"/>
        </w:rPr>
        <w:t xml:space="preserve"> Оплаты проходят только «</w:t>
      </w:r>
      <w:proofErr w:type="spellStart"/>
      <w:r w:rsidR="008B364B">
        <w:rPr>
          <w:rFonts w:ascii="Times New Roman" w:hAnsi="Times New Roman" w:cs="Times New Roman"/>
          <w:sz w:val="28"/>
          <w:szCs w:val="28"/>
        </w:rPr>
        <w:t>Иркутскэнергосбыт</w:t>
      </w:r>
      <w:proofErr w:type="spellEnd"/>
      <w:r w:rsidR="008B364B">
        <w:rPr>
          <w:rFonts w:ascii="Times New Roman" w:hAnsi="Times New Roman" w:cs="Times New Roman"/>
          <w:sz w:val="28"/>
          <w:szCs w:val="28"/>
        </w:rPr>
        <w:t xml:space="preserve">» и  оплата бухгалтерских услуг. </w:t>
      </w:r>
      <w:r w:rsidR="008B364B" w:rsidRPr="008B364B">
        <w:rPr>
          <w:rFonts w:ascii="Times New Roman" w:hAnsi="Times New Roman" w:cs="Times New Roman"/>
          <w:b/>
          <w:i/>
          <w:sz w:val="28"/>
          <w:szCs w:val="28"/>
        </w:rPr>
        <w:t>Других израсходованных средств не по назначению третьим лицам  - нет</w:t>
      </w:r>
    </w:p>
    <w:p w:rsidR="008B364B" w:rsidRDefault="008B364B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3C" w:rsidRDefault="008B364B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4B" w:rsidRPr="00D9693E" w:rsidRDefault="008B364B" w:rsidP="00ED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3E" w:rsidRDefault="00D9693E" w:rsidP="00D9693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693E">
        <w:rPr>
          <w:rFonts w:ascii="Times New Roman" w:hAnsi="Times New Roman" w:cs="Times New Roman"/>
          <w:sz w:val="28"/>
          <w:szCs w:val="28"/>
        </w:rPr>
        <w:t xml:space="preserve">2. Денежные суммы у подотчетных лиц </w:t>
      </w:r>
      <w:proofErr w:type="spellStart"/>
      <w:r w:rsidRPr="00D9693E">
        <w:rPr>
          <w:rFonts w:ascii="Times New Roman" w:hAnsi="Times New Roman" w:cs="Times New Roman"/>
          <w:sz w:val="28"/>
          <w:szCs w:val="28"/>
        </w:rPr>
        <w:t>Челарская</w:t>
      </w:r>
      <w:proofErr w:type="spellEnd"/>
      <w:r w:rsidRPr="00D9693E">
        <w:rPr>
          <w:rFonts w:ascii="Times New Roman" w:hAnsi="Times New Roman" w:cs="Times New Roman"/>
          <w:sz w:val="28"/>
          <w:szCs w:val="28"/>
        </w:rPr>
        <w:t xml:space="preserve"> Г.Г и Черновой Л.С. на 31.12.2017 находились в размере 241 тыс. руб. и 102 тыс. руб. соответственно. </w:t>
      </w:r>
    </w:p>
    <w:p w:rsidR="007637CB" w:rsidRDefault="00D9693E" w:rsidP="00D9693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693E">
        <w:rPr>
          <w:rFonts w:ascii="Times New Roman" w:hAnsi="Times New Roman" w:cs="Times New Roman"/>
          <w:sz w:val="28"/>
          <w:szCs w:val="28"/>
        </w:rPr>
        <w:t xml:space="preserve"> 01.08.2017 по 26.03.2018г. </w:t>
      </w:r>
      <w:r>
        <w:rPr>
          <w:rFonts w:ascii="Times New Roman" w:hAnsi="Times New Roman" w:cs="Times New Roman"/>
          <w:sz w:val="28"/>
          <w:szCs w:val="28"/>
        </w:rPr>
        <w:t>деньги частями сд</w:t>
      </w:r>
      <w:r w:rsidR="00DA27F2">
        <w:rPr>
          <w:rFonts w:ascii="Times New Roman" w:hAnsi="Times New Roman" w:cs="Times New Roman"/>
          <w:sz w:val="28"/>
          <w:szCs w:val="28"/>
        </w:rPr>
        <w:t xml:space="preserve">авались </w:t>
      </w:r>
      <w:r>
        <w:rPr>
          <w:rFonts w:ascii="Times New Roman" w:hAnsi="Times New Roman" w:cs="Times New Roman"/>
          <w:sz w:val="28"/>
          <w:szCs w:val="28"/>
        </w:rPr>
        <w:t>в банк</w:t>
      </w:r>
      <w:r w:rsidR="00DA27F2">
        <w:rPr>
          <w:rFonts w:ascii="Times New Roman" w:hAnsi="Times New Roman" w:cs="Times New Roman"/>
          <w:sz w:val="28"/>
          <w:szCs w:val="28"/>
        </w:rPr>
        <w:t xml:space="preserve"> для погашения электроэнергии и оплачены были бухгалтерские услуги.</w:t>
      </w:r>
      <w:r w:rsidR="007637CB">
        <w:rPr>
          <w:rFonts w:ascii="Times New Roman" w:hAnsi="Times New Roman" w:cs="Times New Roman"/>
          <w:sz w:val="28"/>
          <w:szCs w:val="28"/>
        </w:rPr>
        <w:t xml:space="preserve"> </w:t>
      </w:r>
      <w:r w:rsidR="00DA27F2">
        <w:rPr>
          <w:rFonts w:ascii="Times New Roman" w:hAnsi="Times New Roman" w:cs="Times New Roman"/>
          <w:sz w:val="28"/>
          <w:szCs w:val="28"/>
        </w:rPr>
        <w:t xml:space="preserve"> </w:t>
      </w:r>
      <w:r w:rsidRPr="00D9693E">
        <w:rPr>
          <w:rFonts w:ascii="Times New Roman" w:hAnsi="Times New Roman" w:cs="Times New Roman"/>
          <w:sz w:val="28"/>
          <w:szCs w:val="28"/>
        </w:rPr>
        <w:t xml:space="preserve"> </w:t>
      </w:r>
      <w:r w:rsidR="007637CB">
        <w:rPr>
          <w:rFonts w:ascii="Times New Roman" w:hAnsi="Times New Roman" w:cs="Times New Roman"/>
          <w:sz w:val="28"/>
          <w:szCs w:val="28"/>
        </w:rPr>
        <w:t>Значит все неиспользованные членские взносы собранные летом 2017 г. были направлены не на развитие садоводства, а на погашение долга по электроэнергии в течение зимнего периода 2017-2018гг.</w:t>
      </w:r>
    </w:p>
    <w:p w:rsidR="007637CB" w:rsidRDefault="007637CB" w:rsidP="00D9693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0A30" w:rsidRPr="00DA27F2" w:rsidRDefault="00EB0A30" w:rsidP="00D9693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36D5" w:rsidRDefault="00EB0A30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отчеты составлены согласно действующему  законодательству, все документы подписаны и подшиты.</w:t>
      </w:r>
    </w:p>
    <w:p w:rsidR="009136D5" w:rsidRDefault="009136D5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Заработная плата</w:t>
      </w: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начисленной и выплаченной заработной платы за период  с 01.01.2015 по 31.05.2018 получены данные:</w:t>
      </w: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2656"/>
        <w:gridCol w:w="1360"/>
        <w:gridCol w:w="1668"/>
        <w:gridCol w:w="1668"/>
        <w:gridCol w:w="1260"/>
        <w:gridCol w:w="1594"/>
      </w:tblGrid>
      <w:tr w:rsidR="00EC4652" w:rsidRPr="001F0FF5" w:rsidTr="005D7D55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Субконто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 периода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Гущин Николай Валентинович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70 785,00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22 184,00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59 999,00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5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Компесация</w:t>
            </w:r>
            <w:proofErr w:type="spellEnd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неиспользованный отпуск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Дениско</w:t>
            </w:r>
            <w:proofErr w:type="spellEnd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Валерий Владимирович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 Иван Сергеевич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10 460,00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80 458,00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69 998,00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80 458,00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Челарская</w:t>
            </w:r>
            <w:proofErr w:type="spellEnd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Галина Геннадьевна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51 776,00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 Вячеслав Антонович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143 423,00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133 728,00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126 038,00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Чернова Любовь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51 776,00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Щеголев Игорь Владимирович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32 818,45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32 818,45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32 818,45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развернутое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61 209,45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93 878,00</w:t>
            </w:r>
          </w:p>
        </w:tc>
      </w:tr>
      <w:tr w:rsidR="00EC4652" w:rsidRPr="001F0FF5" w:rsidTr="005D7D55">
        <w:trPr>
          <w:trHeight w:val="255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61 209,45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361 038,45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393 707,00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93 878,00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237ECE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83.25pt;margin-top:10.5pt;width:48.75pt;height:1.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" stroked="f">
                  <v:textbox inset="2.16pt,0,0,1.8pt">
                    <w:txbxContent>
                      <w:p w:rsidR="00EC4652" w:rsidRDefault="00EC4652" w:rsidP="00EC4652">
                        <w:pPr>
                          <w:pStyle w:val="a7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EC4652" w:rsidRPr="001F0FF5" w:rsidTr="005D7D55">
              <w:trPr>
                <w:trHeight w:val="24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4652" w:rsidRPr="001F0FF5" w:rsidRDefault="00EC4652" w:rsidP="005D7D5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237ECE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pict>
                <v:shape id="Поле 3" o:spid="_x0000_s1027" type="#_x0000_t202" style="position:absolute;margin-left:20.25pt;margin-top:10.5pt;width:99pt;height:1.5pt;z-index:251661312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" stroked="f">
                  <v:textbox inset="2.16pt,0,0,1.8pt">
                    <w:txbxContent>
                      <w:p w:rsidR="00EC4652" w:rsidRDefault="00EC4652" w:rsidP="00EC4652">
                        <w:pPr>
                          <w:pStyle w:val="a7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Субконто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 периода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Гущин Николай Валентинович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22 184,00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22 184,00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22 184,00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Дениско</w:t>
            </w:r>
            <w:proofErr w:type="spellEnd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Валерий Владимирович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 Иван Сергеевич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69 998,00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42 681,00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137 928,00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165 245,00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137 928,00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 Вячеслав Антонович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65 861,00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133 728,00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67 867,00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36 385,00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Чернова Любовь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24 500,00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развернутое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93 878,00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259 308,00</w:t>
            </w:r>
          </w:p>
        </w:tc>
      </w:tr>
      <w:tr w:rsidR="00EC4652" w:rsidRPr="001F0FF5" w:rsidTr="005D7D55">
        <w:trPr>
          <w:trHeight w:val="255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93 878,00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154 502,00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319 932,00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259 308,00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237ECE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pict>
                <v:shape id="Поле 2" o:spid="_x0000_s1028" type="#_x0000_t202" style="position:absolute;margin-left:83.25pt;margin-top:10.5pt;width:48.75pt;height:12pt;z-index:251662336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" stroked="f">
                  <v:textbox inset="2.16pt,0,0,1.8pt">
                    <w:txbxContent>
                      <w:p w:rsidR="00EC4652" w:rsidRDefault="00EC4652" w:rsidP="00EC4652">
                        <w:pPr>
                          <w:pStyle w:val="a7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EC4652" w:rsidRPr="001F0FF5" w:rsidTr="005D7D55">
              <w:trPr>
                <w:trHeight w:val="24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4652" w:rsidRPr="001F0FF5" w:rsidRDefault="00EC4652" w:rsidP="005D7D5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237ECE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pict>
                <v:shape id="Поле 1" o:spid="_x0000_s1029" type="#_x0000_t202" style="position:absolute;margin-left:20.25pt;margin-top:10.5pt;width:99pt;height:12pt;z-index:251663360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" stroked="f">
                  <v:textbox inset="2.16pt,0,0,1.8pt">
                    <w:txbxContent>
                      <w:p w:rsidR="00EC4652" w:rsidRDefault="00EC4652" w:rsidP="00EC4652">
                        <w:pPr>
                          <w:pStyle w:val="a7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Субконто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 периода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Дениско</w:t>
            </w:r>
            <w:proofErr w:type="spellEnd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Валерий Владимирович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 Иван Сергеевич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165 245,00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182 931,00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137 928,00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120 242,00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32 931,00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137 928,00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 Вячеслав Антонович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67 867,00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142 367,00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125 603,36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51 103,36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126 039,00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5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Больничный лист за счет работодателя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5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Больничный лист за счет ФСС РФ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5 862,08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15 281,00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Чернова Любовь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51 776,00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21 000,00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развернутое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259 308,00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194 041,36</w:t>
            </w:r>
          </w:p>
        </w:tc>
      </w:tr>
      <w:tr w:rsidR="00EC4652" w:rsidRPr="001F0FF5" w:rsidTr="005D7D55">
        <w:trPr>
          <w:trHeight w:val="255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259 308,00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377 074,00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311 807,36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194 041,36</w:t>
            </w:r>
          </w:p>
        </w:tc>
      </w:tr>
      <w:tr w:rsidR="00EC4652" w:rsidRPr="001F0FF5" w:rsidTr="005D7D55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46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01.01.2018 по</w:t>
            </w:r>
            <w:r w:rsidRPr="001F0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 30.06.2018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Субконто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 периода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</w:tr>
      <w:tr w:rsidR="00EC4652" w:rsidRPr="001F0FF5" w:rsidTr="005D7D55">
        <w:trPr>
          <w:trHeight w:val="48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Дениско</w:t>
            </w:r>
            <w:proofErr w:type="spellEnd"/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Валерий Владимирович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1 696,00</w:t>
            </w: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 Иван Сергеевич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120 242,00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35 977,00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45 976,00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130 241,00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35 977,00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 Вячеслав Антонович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51 103,36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113 144,77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62 041,41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68 789,77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5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Больничный лист за счет работодателя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5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Больничный лист за счет ФСС РФ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18 197,64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45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Компесация</w:t>
            </w:r>
            <w:proofErr w:type="spellEnd"/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неиспользованный отпуск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41 712,00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Чернова Любовь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23 092,00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</w:tr>
      <w:tr w:rsidR="00EC4652" w:rsidRPr="001F0FF5" w:rsidTr="005D7D55">
        <w:trPr>
          <w:trHeight w:val="22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&lt;...&gt;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Заработная плата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1F0FF5" w:rsidTr="005D7D55">
        <w:trPr>
          <w:trHeight w:val="240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развернутое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194 041,36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145 937,00</w:t>
            </w:r>
          </w:p>
        </w:tc>
      </w:tr>
      <w:tr w:rsidR="00EC4652" w:rsidRPr="001F0FF5" w:rsidTr="005D7D55">
        <w:trPr>
          <w:trHeight w:val="255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194 041,36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172 213,77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124 109,41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1F0FF5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145 937,00</w:t>
            </w:r>
          </w:p>
        </w:tc>
      </w:tr>
    </w:tbl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каждого отчетного  года образуется  большая задолженность по заработной плате работников СНТ «Джоуль». На конец проверяемого периода председателю не выплачена заработная плата в размере 130241,00 рублей, казначею 14000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в размере 1696,00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Денисенко В.В необходимо списать в доходную часть СНТ «Джоуль», в связи с невозможностью выплаты так как задолженность числится с конца 2014 года. Также необходимо отметить, что бухгалтер в СНТ «Джоуль» работал до декабря 2015года. С 01.01.2016 года заключен договор на оказание бухгалтерских услуг с ООО «Актив БА» с ежемесячной выплатой 4000 рублей, подробно в Разделе 4.</w:t>
      </w: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0B9" w:rsidRDefault="003A10B9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Бухгалтерские услуги</w:t>
      </w:r>
    </w:p>
    <w:p w:rsidR="00EC4652" w:rsidRPr="00AF4AAD" w:rsidRDefault="00EC4652" w:rsidP="00EC4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1093" w:type="dxa"/>
        <w:tblInd w:w="93" w:type="dxa"/>
        <w:tblLook w:val="04A0"/>
      </w:tblPr>
      <w:tblGrid>
        <w:gridCol w:w="1483"/>
        <w:gridCol w:w="1300"/>
        <w:gridCol w:w="2660"/>
        <w:gridCol w:w="1000"/>
        <w:gridCol w:w="1180"/>
        <w:gridCol w:w="1040"/>
        <w:gridCol w:w="1100"/>
        <w:gridCol w:w="310"/>
        <w:gridCol w:w="1020"/>
      </w:tblGrid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 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22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Текущее сальдо</w:t>
            </w:r>
          </w:p>
        </w:tc>
      </w:tr>
      <w:tr w:rsidR="00EC4652" w:rsidRPr="00B312C4" w:rsidTr="005D7D55">
        <w:trPr>
          <w:trHeight w:val="22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25"/>
        </w:trPr>
        <w:tc>
          <w:tcPr>
            <w:tcW w:w="5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01.01.16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135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сторонних организаций 00000014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сторонней организацией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Бухгалтерские услуги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Основное подразделение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EC4652" w:rsidRPr="00B312C4" w:rsidTr="005D7D55">
        <w:trPr>
          <w:trHeight w:val="135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Авансовый отчет 00000014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Авансовый отчет: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Челарская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Прих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ордер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Челарская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135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сторонних организаций 00000015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сторонней организацией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Бухгалтерские услуги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Основное подразделение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</w:tr>
      <w:tr w:rsidR="00EC4652" w:rsidRPr="00B312C4" w:rsidTr="005D7D55">
        <w:trPr>
          <w:trHeight w:val="240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5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31.12.16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2017 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22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Текущее сальдо</w:t>
            </w: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5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01.01.17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135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сторонних организаций 00000003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сторонней организацией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Бухгалтерские услуги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Основное подразделение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</w:tr>
      <w:tr w:rsidR="00EC4652" w:rsidRPr="00B312C4" w:rsidTr="005D7D55">
        <w:trPr>
          <w:trHeight w:val="135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Авансовый отчет 00000015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Авансовый отчет: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Челарская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Прих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ордер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Челарская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136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сторонних организаций 00000014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сторонней организацией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Бухгалтерские услуги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Основное подразделение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EC4652" w:rsidRPr="00B312C4" w:rsidTr="005D7D55">
        <w:trPr>
          <w:trHeight w:val="240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5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31.12.17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01.01.2018 по 31.05.2018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22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Текущее сальдо</w:t>
            </w: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01.01.18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135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Авансовый отчет 00000005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Авансовый отчет: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Челарская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Прих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ордер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Челарская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Геннадьевна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652" w:rsidRPr="00B312C4" w:rsidTr="005D7D55">
        <w:trPr>
          <w:trHeight w:val="159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сторонних организаций 00000005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сторонней организацией </w:t>
            </w:r>
            <w:proofErr w:type="spellStart"/>
            <w:proofErr w:type="gram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</w:t>
            </w:r>
            <w:proofErr w:type="spellEnd"/>
            <w:proofErr w:type="gram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услуги  за 1 </w:t>
            </w:r>
            <w:proofErr w:type="spellStart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2018г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Бухгалтерские услуги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Основное подразделение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Актив БА</w:t>
            </w: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Основной договор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EC4652" w:rsidRPr="00B312C4" w:rsidTr="005D7D55">
        <w:trPr>
          <w:trHeight w:val="240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4652" w:rsidRPr="00B312C4" w:rsidTr="005D7D55">
        <w:trPr>
          <w:trHeight w:val="24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30.04.18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652" w:rsidRPr="00B312C4" w:rsidRDefault="00EC4652" w:rsidP="005D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C4652" w:rsidRDefault="00EC4652" w:rsidP="00EC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конец проверяемого периода по данным бухгалтерского учета задолженность перед ООО «Актив БА» составляет  12000 рублей, но это не вся сумма задолженности, так как не подписаны и не проведены акты выполненных работ с 01.04.2018 по 31.05.2018 г в  размере 8000 рублей. Общая сумма задолженности на 31.05.2018  должна составлять  20000 рублей, так как не представлено дополнительное соглашение на расторжение договора.</w:t>
      </w:r>
    </w:p>
    <w:p w:rsidR="009136D5" w:rsidRDefault="009136D5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5" w:rsidRDefault="009136D5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52" w:rsidRDefault="00EC4652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4AC" w:rsidRPr="00AF4AAD" w:rsidRDefault="00B544AC" w:rsidP="00B5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465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Расчеты с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Иркутскэнергосбыт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44AC" w:rsidRDefault="00B544AC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36" w:rsidRPr="00B544AC" w:rsidRDefault="00321331" w:rsidP="008B4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AC">
        <w:rPr>
          <w:rFonts w:ascii="Times New Roman" w:hAnsi="Times New Roman" w:cs="Times New Roman"/>
          <w:b/>
          <w:sz w:val="28"/>
          <w:szCs w:val="28"/>
        </w:rPr>
        <w:t xml:space="preserve">Расчеты с </w:t>
      </w:r>
      <w:r w:rsidR="008B4636" w:rsidRPr="00B544A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B544AC" w:rsidRPr="00B544AC">
        <w:rPr>
          <w:rFonts w:ascii="Times New Roman" w:hAnsi="Times New Roman" w:cs="Times New Roman"/>
          <w:b/>
          <w:sz w:val="28"/>
          <w:szCs w:val="28"/>
        </w:rPr>
        <w:t>Иркутскэ</w:t>
      </w:r>
      <w:r w:rsidR="008B4636" w:rsidRPr="00B544AC">
        <w:rPr>
          <w:rFonts w:ascii="Times New Roman" w:hAnsi="Times New Roman" w:cs="Times New Roman"/>
          <w:b/>
          <w:sz w:val="28"/>
          <w:szCs w:val="28"/>
        </w:rPr>
        <w:t>нергосбыт</w:t>
      </w:r>
      <w:proofErr w:type="spellEnd"/>
      <w:r w:rsidR="008B4636" w:rsidRPr="00B544AC">
        <w:rPr>
          <w:rFonts w:ascii="Times New Roman" w:hAnsi="Times New Roman" w:cs="Times New Roman"/>
          <w:b/>
          <w:sz w:val="28"/>
          <w:szCs w:val="28"/>
        </w:rPr>
        <w:t>» 2016 год</w:t>
      </w:r>
    </w:p>
    <w:p w:rsidR="007C5FFD" w:rsidRDefault="007C5FFD" w:rsidP="007C5F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Таблица№3</w:t>
      </w:r>
    </w:p>
    <w:p w:rsidR="008B4636" w:rsidRDefault="008B4636" w:rsidP="008B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1842"/>
        <w:gridCol w:w="1276"/>
        <w:gridCol w:w="1559"/>
      </w:tblGrid>
      <w:tr w:rsidR="008B4636" w:rsidTr="005D2761">
        <w:trPr>
          <w:trHeight w:val="1305"/>
          <w:tblHeader/>
        </w:trPr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Период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8B4636" w:rsidRDefault="008B4636" w:rsidP="00DC6C5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Долг на 01.01.201</w:t>
            </w:r>
            <w:r w:rsidR="00DC6C5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Начислено за</w:t>
            </w:r>
          </w:p>
          <w:p w:rsidR="008B4636" w:rsidRDefault="008B4636" w:rsidP="00DC6C5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</w:t>
            </w:r>
            <w:r w:rsidR="00DC6C5F"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842" w:type="dxa"/>
            <w:shd w:val="clear" w:color="000000" w:fill="D8D8D8"/>
            <w:vAlign w:val="center"/>
          </w:tcPr>
          <w:p w:rsidR="008B4636" w:rsidRDefault="008B4636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Оплачено  за</w:t>
            </w:r>
          </w:p>
          <w:p w:rsidR="008B4636" w:rsidRDefault="008B4636" w:rsidP="00DC6C5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</w:t>
            </w:r>
            <w:r w:rsidR="00DC6C5F"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8B4636" w:rsidRDefault="008B4636" w:rsidP="00B544A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Долг на 31.12.201</w:t>
            </w:r>
            <w:r w:rsidR="00B544A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D8D8D8"/>
          </w:tcPr>
          <w:p w:rsidR="008B4636" w:rsidRDefault="008B4636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8B4636" w:rsidRDefault="008B4636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Увеличение долга</w:t>
            </w:r>
          </w:p>
        </w:tc>
      </w:tr>
      <w:tr w:rsidR="008B4636" w:rsidTr="005D2761">
        <w:trPr>
          <w:trHeight w:val="65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4636" w:rsidRDefault="008B4636" w:rsidP="005D2761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412 521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1 627 796</w:t>
            </w:r>
          </w:p>
        </w:tc>
        <w:tc>
          <w:tcPr>
            <w:tcW w:w="1842" w:type="dxa"/>
            <w:vAlign w:val="center"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1 436 869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603 448 </w:t>
            </w:r>
          </w:p>
        </w:tc>
        <w:tc>
          <w:tcPr>
            <w:tcW w:w="1559" w:type="dxa"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  <w:p w:rsidR="008B4636" w:rsidRPr="008B4636" w:rsidRDefault="008B4636" w:rsidP="005D2761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8B4636">
              <w:rPr>
                <w:rFonts w:ascii="Calibri" w:hAnsi="Calibri"/>
                <w:color w:val="000000"/>
                <w:u w:val="single"/>
              </w:rPr>
              <w:t>+ 190 927</w:t>
            </w:r>
          </w:p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B4636" w:rsidTr="005D276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8B4636" w:rsidRDefault="008B463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B4636" w:rsidRDefault="008B4636" w:rsidP="00AA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36" w:rsidRDefault="008B4636" w:rsidP="00AA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AC" w:rsidRPr="00B544AC" w:rsidRDefault="00B544AC" w:rsidP="00B54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AC">
        <w:rPr>
          <w:rFonts w:ascii="Times New Roman" w:hAnsi="Times New Roman" w:cs="Times New Roman"/>
          <w:b/>
          <w:sz w:val="28"/>
          <w:szCs w:val="28"/>
        </w:rPr>
        <w:t>Расчеты с ООО «</w:t>
      </w:r>
      <w:proofErr w:type="spellStart"/>
      <w:r w:rsidRPr="00B544AC">
        <w:rPr>
          <w:rFonts w:ascii="Times New Roman" w:hAnsi="Times New Roman" w:cs="Times New Roman"/>
          <w:b/>
          <w:sz w:val="28"/>
          <w:szCs w:val="28"/>
        </w:rPr>
        <w:t>Иркутскэнергосбыт</w:t>
      </w:r>
      <w:proofErr w:type="spellEnd"/>
      <w:r w:rsidRPr="00B544AC">
        <w:rPr>
          <w:rFonts w:ascii="Times New Roman" w:hAnsi="Times New Roman" w:cs="Times New Roman"/>
          <w:b/>
          <w:sz w:val="28"/>
          <w:szCs w:val="28"/>
        </w:rPr>
        <w:t>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44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E05" w:rsidRDefault="00AA7E05" w:rsidP="00AA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1842"/>
        <w:gridCol w:w="1276"/>
        <w:gridCol w:w="1559"/>
      </w:tblGrid>
      <w:tr w:rsidR="00AA7E05" w:rsidTr="00C6710C">
        <w:trPr>
          <w:trHeight w:val="1305"/>
          <w:tblHeader/>
        </w:trPr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AA7E05" w:rsidRDefault="00AA7E05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Период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AA7E05" w:rsidRDefault="00C6710C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Долг на 01.01.2017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C6710C" w:rsidRDefault="00C6710C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Начислено за</w:t>
            </w:r>
          </w:p>
          <w:p w:rsidR="00AA7E05" w:rsidRDefault="00C6710C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2017год </w:t>
            </w:r>
          </w:p>
        </w:tc>
        <w:tc>
          <w:tcPr>
            <w:tcW w:w="1842" w:type="dxa"/>
            <w:shd w:val="clear" w:color="000000" w:fill="D8D8D8"/>
            <w:vAlign w:val="center"/>
          </w:tcPr>
          <w:p w:rsidR="00C6710C" w:rsidRDefault="00C6710C" w:rsidP="00C671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Оплачено  за</w:t>
            </w:r>
          </w:p>
          <w:p w:rsidR="00AA7E05" w:rsidRDefault="00C6710C" w:rsidP="00C6710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2017год 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AA7E05" w:rsidRDefault="00C6710C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Долг на 31.12.2018</w:t>
            </w:r>
          </w:p>
        </w:tc>
        <w:tc>
          <w:tcPr>
            <w:tcW w:w="1559" w:type="dxa"/>
            <w:shd w:val="clear" w:color="000000" w:fill="D8D8D8"/>
          </w:tcPr>
          <w:p w:rsidR="00AA7E05" w:rsidRDefault="00AA7E05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A7E05" w:rsidRDefault="00183226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Увеличение долга</w:t>
            </w:r>
          </w:p>
        </w:tc>
      </w:tr>
      <w:tr w:rsidR="00AA7E05" w:rsidTr="00C6710C">
        <w:trPr>
          <w:trHeight w:val="65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7E05" w:rsidRDefault="00C6710C" w:rsidP="00183226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710C" w:rsidRDefault="00C6710C" w:rsidP="00C671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603 448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E05" w:rsidRDefault="00C6710C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1 542 968</w:t>
            </w:r>
          </w:p>
        </w:tc>
        <w:tc>
          <w:tcPr>
            <w:tcW w:w="1842" w:type="dxa"/>
            <w:vAlign w:val="center"/>
          </w:tcPr>
          <w:p w:rsidR="00AA7E05" w:rsidRDefault="00C6710C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854 118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7E05" w:rsidRDefault="00C6710C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1 292 298 </w:t>
            </w:r>
          </w:p>
        </w:tc>
        <w:tc>
          <w:tcPr>
            <w:tcW w:w="1559" w:type="dxa"/>
          </w:tcPr>
          <w:p w:rsidR="00183226" w:rsidRDefault="00183226" w:rsidP="005D2761">
            <w:pPr>
              <w:jc w:val="center"/>
              <w:rPr>
                <w:rFonts w:ascii="Calibri" w:hAnsi="Calibri"/>
                <w:color w:val="000000"/>
              </w:rPr>
            </w:pPr>
          </w:p>
          <w:p w:rsidR="00AA7E05" w:rsidRPr="008B4636" w:rsidRDefault="00183226" w:rsidP="005D2761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8B4636">
              <w:rPr>
                <w:rFonts w:ascii="Calibri" w:hAnsi="Calibri"/>
                <w:color w:val="000000"/>
                <w:u w:val="single"/>
              </w:rPr>
              <w:t>+ 688 850</w:t>
            </w:r>
          </w:p>
          <w:p w:rsidR="00183226" w:rsidRDefault="00183226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7E05" w:rsidTr="00C6710C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7E05" w:rsidRDefault="00C6710C" w:rsidP="00C671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7E05" w:rsidRDefault="00AA7E05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E05" w:rsidRDefault="00C6710C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114 260</w:t>
            </w:r>
          </w:p>
        </w:tc>
        <w:tc>
          <w:tcPr>
            <w:tcW w:w="1842" w:type="dxa"/>
            <w:vAlign w:val="center"/>
          </w:tcPr>
          <w:p w:rsidR="00AA7E05" w:rsidRDefault="00C6710C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31 519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7E05" w:rsidRDefault="000B27F9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82 741</w:t>
            </w:r>
          </w:p>
        </w:tc>
        <w:tc>
          <w:tcPr>
            <w:tcW w:w="1559" w:type="dxa"/>
          </w:tcPr>
          <w:p w:rsidR="00AA7E05" w:rsidRDefault="00AA7E05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A7E05" w:rsidRDefault="00AA7E05" w:rsidP="00AA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C5F" w:rsidRDefault="00DC6C5F" w:rsidP="00DC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AC" w:rsidRPr="00B544AC" w:rsidRDefault="00B544AC" w:rsidP="00B54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AC">
        <w:rPr>
          <w:rFonts w:ascii="Times New Roman" w:hAnsi="Times New Roman" w:cs="Times New Roman"/>
          <w:b/>
          <w:sz w:val="28"/>
          <w:szCs w:val="28"/>
        </w:rPr>
        <w:t>Расчеты с ООО «</w:t>
      </w:r>
      <w:proofErr w:type="spellStart"/>
      <w:r w:rsidRPr="00B544AC">
        <w:rPr>
          <w:rFonts w:ascii="Times New Roman" w:hAnsi="Times New Roman" w:cs="Times New Roman"/>
          <w:b/>
          <w:sz w:val="28"/>
          <w:szCs w:val="28"/>
        </w:rPr>
        <w:t>Иркутскэнергосбыт</w:t>
      </w:r>
      <w:proofErr w:type="spellEnd"/>
      <w:r w:rsidRPr="00B544AC">
        <w:rPr>
          <w:rFonts w:ascii="Times New Roman" w:hAnsi="Times New Roman" w:cs="Times New Roman"/>
          <w:b/>
          <w:sz w:val="28"/>
          <w:szCs w:val="28"/>
        </w:rPr>
        <w:t>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44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6C5F" w:rsidRDefault="00DC6C5F" w:rsidP="00DC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1842"/>
        <w:gridCol w:w="1276"/>
        <w:gridCol w:w="1559"/>
      </w:tblGrid>
      <w:tr w:rsidR="00DC6C5F" w:rsidTr="005D2761">
        <w:trPr>
          <w:trHeight w:val="1305"/>
          <w:tblHeader/>
        </w:trPr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DC6C5F" w:rsidRDefault="00DC6C5F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Период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DC6C5F" w:rsidRDefault="00DC6C5F" w:rsidP="00B315C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Долг на 01.01.201</w:t>
            </w:r>
            <w:r w:rsidR="00B315CE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B315CE" w:rsidRDefault="00B315CE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DC6C5F" w:rsidRDefault="00DC6C5F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Начислено </w:t>
            </w:r>
            <w:r w:rsidR="008D5B6F">
              <w:rPr>
                <w:rFonts w:ascii="Calibri" w:hAnsi="Calibri"/>
                <w:b/>
                <w:bCs/>
                <w:color w:val="000000"/>
              </w:rPr>
              <w:t>по</w:t>
            </w:r>
            <w:r w:rsidR="00B315CE">
              <w:rPr>
                <w:rFonts w:ascii="Calibri" w:hAnsi="Calibri"/>
                <w:b/>
                <w:bCs/>
                <w:color w:val="000000"/>
              </w:rPr>
              <w:t xml:space="preserve"> 30.04.2018</w:t>
            </w:r>
          </w:p>
          <w:p w:rsidR="00DC6C5F" w:rsidRDefault="00DC6C5F" w:rsidP="00B315C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D8D8D8"/>
            <w:vAlign w:val="center"/>
          </w:tcPr>
          <w:p w:rsidR="00DC6C5F" w:rsidRDefault="00DC6C5F" w:rsidP="008D5B6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Оплачено  </w:t>
            </w:r>
            <w:r w:rsidR="008D5B6F">
              <w:rPr>
                <w:rFonts w:ascii="Calibri" w:hAnsi="Calibri"/>
                <w:b/>
                <w:bCs/>
                <w:color w:val="000000"/>
              </w:rPr>
              <w:t>по</w:t>
            </w:r>
            <w:r w:rsidR="00B315CE">
              <w:rPr>
                <w:rFonts w:ascii="Calibri" w:hAnsi="Calibri"/>
                <w:b/>
                <w:bCs/>
                <w:color w:val="000000"/>
              </w:rPr>
              <w:t xml:space="preserve"> 30.04.2018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DC6C5F" w:rsidRDefault="00DC6C5F" w:rsidP="005D27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Долг на 31.12.2018</w:t>
            </w:r>
          </w:p>
        </w:tc>
        <w:tc>
          <w:tcPr>
            <w:tcW w:w="1559" w:type="dxa"/>
            <w:shd w:val="clear" w:color="000000" w:fill="D8D8D8"/>
          </w:tcPr>
          <w:p w:rsidR="00DC6C5F" w:rsidRDefault="00DC6C5F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DC6C5F" w:rsidRDefault="00DC6C5F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Увеличение долга</w:t>
            </w:r>
          </w:p>
        </w:tc>
      </w:tr>
      <w:tr w:rsidR="00DC6C5F" w:rsidTr="005D2761">
        <w:trPr>
          <w:trHeight w:val="65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6C5F" w:rsidRDefault="00DC6C5F" w:rsidP="005D2761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6C5F" w:rsidRDefault="00DC6C5F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1 292 298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C6C5F" w:rsidRDefault="00C92A51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628 187</w:t>
            </w:r>
            <w:r w:rsidR="00B315C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C6C5F" w:rsidRDefault="00B315CE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C5F" w:rsidRDefault="00C92A51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1 350 485</w:t>
            </w:r>
          </w:p>
        </w:tc>
        <w:tc>
          <w:tcPr>
            <w:tcW w:w="1559" w:type="dxa"/>
          </w:tcPr>
          <w:p w:rsidR="00DC6C5F" w:rsidRDefault="00DC6C5F" w:rsidP="005D2761">
            <w:pPr>
              <w:jc w:val="center"/>
              <w:rPr>
                <w:rFonts w:ascii="Calibri" w:hAnsi="Calibri"/>
                <w:color w:val="000000"/>
              </w:rPr>
            </w:pPr>
          </w:p>
          <w:p w:rsidR="00DC6C5F" w:rsidRPr="008B4636" w:rsidRDefault="00DC6C5F" w:rsidP="005D2761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8B4636">
              <w:rPr>
                <w:rFonts w:ascii="Calibri" w:hAnsi="Calibri"/>
                <w:color w:val="000000"/>
                <w:u w:val="single"/>
              </w:rPr>
              <w:t xml:space="preserve">+ </w:t>
            </w:r>
            <w:r w:rsidR="00C92A51">
              <w:rPr>
                <w:rFonts w:ascii="Calibri" w:hAnsi="Calibri"/>
                <w:color w:val="000000"/>
                <w:u w:val="single"/>
              </w:rPr>
              <w:t>58 187</w:t>
            </w:r>
          </w:p>
          <w:p w:rsidR="00DC6C5F" w:rsidRDefault="00DC6C5F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6C5F" w:rsidTr="005D2761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6C5F" w:rsidRDefault="00DC6C5F" w:rsidP="005D2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6C5F" w:rsidRDefault="0045370D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82 741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C6C5F" w:rsidRDefault="00DC6C5F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C6C5F" w:rsidRDefault="00577B70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C6C5F" w:rsidRDefault="00577B70" w:rsidP="005D2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66 804</w:t>
            </w:r>
          </w:p>
        </w:tc>
        <w:tc>
          <w:tcPr>
            <w:tcW w:w="1559" w:type="dxa"/>
          </w:tcPr>
          <w:p w:rsidR="00DC6C5F" w:rsidRDefault="00DC6C5F" w:rsidP="005D27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A7E05" w:rsidRDefault="00AA7E05" w:rsidP="00AA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2F7" w:rsidRDefault="00B332F7" w:rsidP="00F1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C6E" w:rsidRDefault="00E30C6E" w:rsidP="00E30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465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Учет членских взносов и электроэнергии</w:t>
      </w:r>
    </w:p>
    <w:p w:rsidR="00E30C6E" w:rsidRDefault="00E30C6E" w:rsidP="00E30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2F7" w:rsidRDefault="00B332F7" w:rsidP="00F1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D0" w:rsidRDefault="00E30C6E" w:rsidP="007C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членских взносов СНТ «ДЖОУЛЬ» ведется на счете 86 «Целевое финансирование» общей суммой поступления денежных средств на расчетный счет и в кассу СНТ. </w:t>
      </w:r>
    </w:p>
    <w:p w:rsidR="00257DC9" w:rsidRDefault="00950AD0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50AD0">
        <w:rPr>
          <w:sz w:val="28"/>
          <w:szCs w:val="28"/>
        </w:rPr>
        <w:t>Аналитический у</w:t>
      </w:r>
      <w:r w:rsidR="00E30C6E" w:rsidRPr="00950AD0">
        <w:rPr>
          <w:sz w:val="28"/>
          <w:szCs w:val="28"/>
        </w:rPr>
        <w:t xml:space="preserve">чет членских взносов </w:t>
      </w:r>
      <w:r w:rsidRPr="00950AD0">
        <w:rPr>
          <w:sz w:val="28"/>
          <w:szCs w:val="28"/>
        </w:rPr>
        <w:t xml:space="preserve">в разрезе каждого дома или собственника </w:t>
      </w:r>
      <w:r w:rsidR="00E30C6E" w:rsidRPr="00950AD0">
        <w:rPr>
          <w:sz w:val="28"/>
          <w:szCs w:val="28"/>
        </w:rPr>
        <w:t xml:space="preserve">ведется бухгалтером в программе </w:t>
      </w:r>
      <w:proofErr w:type="spellStart"/>
      <w:r w:rsidR="00E30C6E" w:rsidRPr="00950AD0">
        <w:rPr>
          <w:sz w:val="28"/>
          <w:szCs w:val="28"/>
          <w:lang w:val="en-US"/>
        </w:rPr>
        <w:t>Exel</w:t>
      </w:r>
      <w:proofErr w:type="spellEnd"/>
      <w:r w:rsidRPr="00950AD0">
        <w:rPr>
          <w:sz w:val="28"/>
          <w:szCs w:val="28"/>
        </w:rPr>
        <w:t xml:space="preserve">. Достоверность этих данных проверить можно только по членским книжкам. При выборочной проверке выявлено много расхождений относительно сумм начислений взносов, в связи с несоответствием данных по количеству соток. </w:t>
      </w:r>
    </w:p>
    <w:p w:rsidR="00257DC9" w:rsidRDefault="00950AD0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50AD0">
        <w:rPr>
          <w:sz w:val="28"/>
          <w:szCs w:val="28"/>
        </w:rPr>
        <w:t xml:space="preserve">Пример: </w:t>
      </w:r>
    </w:p>
    <w:p w:rsidR="00257DC9" w:rsidRDefault="00950AD0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50AD0">
        <w:rPr>
          <w:sz w:val="28"/>
          <w:szCs w:val="28"/>
        </w:rPr>
        <w:t xml:space="preserve">Начислено на 10 соток по факту у собственника 8соток. </w:t>
      </w:r>
    </w:p>
    <w:p w:rsidR="00257DC9" w:rsidRDefault="00950AD0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50AD0">
        <w:rPr>
          <w:sz w:val="28"/>
          <w:szCs w:val="28"/>
        </w:rPr>
        <w:t>Или наоборот</w:t>
      </w:r>
      <w:proofErr w:type="gramStart"/>
      <w:r w:rsidRPr="00950AD0">
        <w:rPr>
          <w:sz w:val="28"/>
          <w:szCs w:val="28"/>
        </w:rPr>
        <w:t xml:space="preserve"> :</w:t>
      </w:r>
      <w:proofErr w:type="gramEnd"/>
      <w:r w:rsidRPr="00950AD0">
        <w:rPr>
          <w:sz w:val="28"/>
          <w:szCs w:val="28"/>
        </w:rPr>
        <w:t xml:space="preserve"> начислено на 6 соток, а по факту 8 или 10 соток. </w:t>
      </w:r>
    </w:p>
    <w:p w:rsidR="00257DC9" w:rsidRDefault="00257DC9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Есть оплата в книжке, нет оплаты в учете.</w:t>
      </w:r>
    </w:p>
    <w:p w:rsidR="00257DC9" w:rsidRDefault="00257DC9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Или оплата в книжке не соответствует оплате в учете.</w:t>
      </w:r>
    </w:p>
    <w:p w:rsidR="00950AD0" w:rsidRPr="00950AD0" w:rsidRDefault="00950AD0" w:rsidP="00950AD0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50AD0">
        <w:rPr>
          <w:sz w:val="28"/>
          <w:szCs w:val="28"/>
        </w:rPr>
        <w:t xml:space="preserve">Данные по оплате с 01.09.2017 по 01.05.2018г. не разнесены на собственников. </w:t>
      </w:r>
    </w:p>
    <w:p w:rsidR="00950AD0" w:rsidRDefault="00950AD0" w:rsidP="007C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D0" w:rsidRDefault="00BB0236" w:rsidP="00B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AD0" w:rsidRPr="00BB0236">
        <w:rPr>
          <w:rFonts w:ascii="Times New Roman" w:hAnsi="Times New Roman" w:cs="Times New Roman"/>
          <w:b/>
          <w:sz w:val="28"/>
          <w:szCs w:val="28"/>
        </w:rPr>
        <w:t>Итоговая сумма долга по взносам на 01.09.2017г. составляет</w:t>
      </w:r>
      <w:r w:rsidRPr="00BB0236">
        <w:rPr>
          <w:rFonts w:ascii="Times New Roman" w:hAnsi="Times New Roman" w:cs="Times New Roman"/>
          <w:b/>
          <w:sz w:val="28"/>
          <w:szCs w:val="28"/>
        </w:rPr>
        <w:t xml:space="preserve"> 1 530 832 рублей</w:t>
      </w:r>
      <w:r w:rsidR="00950AD0">
        <w:rPr>
          <w:rFonts w:ascii="Times New Roman" w:hAnsi="Times New Roman" w:cs="Times New Roman"/>
          <w:sz w:val="28"/>
          <w:szCs w:val="28"/>
        </w:rPr>
        <w:t>:</w:t>
      </w:r>
    </w:p>
    <w:p w:rsidR="007C5FFD" w:rsidRDefault="007C5FFD" w:rsidP="007C5F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Таблица№4</w:t>
      </w:r>
    </w:p>
    <w:tbl>
      <w:tblPr>
        <w:tblW w:w="526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2341"/>
      </w:tblGrid>
      <w:tr w:rsidR="007C5FFD" w:rsidTr="00BE7935">
        <w:trPr>
          <w:trHeight w:val="822"/>
          <w:tblHeader/>
        </w:trPr>
        <w:tc>
          <w:tcPr>
            <w:tcW w:w="2927" w:type="dxa"/>
            <w:shd w:val="clear" w:color="000000" w:fill="D8D8D8"/>
            <w:noWrap/>
            <w:vAlign w:val="center"/>
            <w:hideMark/>
          </w:tcPr>
          <w:p w:rsidR="007C5FFD" w:rsidRDefault="007C5FF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Улица </w:t>
            </w:r>
          </w:p>
        </w:tc>
        <w:tc>
          <w:tcPr>
            <w:tcW w:w="2341" w:type="dxa"/>
            <w:shd w:val="clear" w:color="000000" w:fill="D8D8D8"/>
            <w:vAlign w:val="center"/>
            <w:hideMark/>
          </w:tcPr>
          <w:p w:rsidR="007C5FFD" w:rsidRDefault="007C5FF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Сумма долга, руб. </w:t>
            </w:r>
          </w:p>
        </w:tc>
      </w:tr>
      <w:tr w:rsidR="007C5FFD" w:rsidRPr="0045370D" w:rsidTr="007C5FFD">
        <w:trPr>
          <w:trHeight w:val="587"/>
        </w:trPr>
        <w:tc>
          <w:tcPr>
            <w:tcW w:w="2927" w:type="dxa"/>
            <w:shd w:val="clear" w:color="auto" w:fill="auto"/>
            <w:noWrap/>
            <w:vAlign w:val="center"/>
            <w:hideMark/>
          </w:tcPr>
          <w:p w:rsidR="007C5FFD" w:rsidRPr="007C5FFD" w:rsidRDefault="007C5FFD" w:rsidP="007C5FF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5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C5FFD" w:rsidRPr="007C5FFD" w:rsidRDefault="007C5FFD" w:rsidP="002D0E3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C5FF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187 704 </w:t>
            </w:r>
          </w:p>
        </w:tc>
      </w:tr>
      <w:tr w:rsidR="007C5FFD" w:rsidRPr="0045370D" w:rsidTr="007C5FFD">
        <w:trPr>
          <w:trHeight w:val="426"/>
        </w:trPr>
        <w:tc>
          <w:tcPr>
            <w:tcW w:w="2927" w:type="dxa"/>
            <w:shd w:val="clear" w:color="auto" w:fill="auto"/>
            <w:noWrap/>
            <w:hideMark/>
          </w:tcPr>
          <w:p w:rsidR="007C5FFD" w:rsidRDefault="007C5FFD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Еловая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C5FFD" w:rsidRPr="007C5FFD" w:rsidRDefault="007C5FF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5F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514 739</w:t>
            </w:r>
          </w:p>
        </w:tc>
      </w:tr>
      <w:tr w:rsidR="007C5FFD" w:rsidRPr="0045370D" w:rsidTr="007C5FFD">
        <w:trPr>
          <w:trHeight w:val="426"/>
        </w:trPr>
        <w:tc>
          <w:tcPr>
            <w:tcW w:w="2927" w:type="dxa"/>
            <w:shd w:val="clear" w:color="auto" w:fill="auto"/>
            <w:noWrap/>
            <w:hideMark/>
          </w:tcPr>
          <w:p w:rsidR="007C5FFD" w:rsidRDefault="007C5FFD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Пихтовая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C5FFD" w:rsidRPr="007C5FFD" w:rsidRDefault="007C5FF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5F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378 586 </w:t>
            </w:r>
          </w:p>
        </w:tc>
      </w:tr>
      <w:tr w:rsidR="007C5FFD" w:rsidRPr="0045370D" w:rsidTr="007C5FFD">
        <w:trPr>
          <w:trHeight w:val="426"/>
        </w:trPr>
        <w:tc>
          <w:tcPr>
            <w:tcW w:w="2927" w:type="dxa"/>
            <w:shd w:val="clear" w:color="auto" w:fill="auto"/>
            <w:noWrap/>
            <w:hideMark/>
          </w:tcPr>
          <w:p w:rsidR="007C5FFD" w:rsidRDefault="007C5FFD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C5FFD" w:rsidRPr="007C5FFD" w:rsidRDefault="007C5FF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5F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449 803</w:t>
            </w:r>
          </w:p>
        </w:tc>
      </w:tr>
      <w:tr w:rsidR="007C5FFD" w:rsidRPr="0045370D" w:rsidTr="007C5FFD">
        <w:trPr>
          <w:trHeight w:val="426"/>
        </w:trPr>
        <w:tc>
          <w:tcPr>
            <w:tcW w:w="2927" w:type="dxa"/>
            <w:shd w:val="clear" w:color="auto" w:fill="auto"/>
            <w:noWrap/>
            <w:hideMark/>
          </w:tcPr>
          <w:p w:rsidR="007C5FFD" w:rsidRDefault="007C5FF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C5FFD" w:rsidRPr="007C5FFD" w:rsidRDefault="007C5FFD" w:rsidP="002D0E3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5F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1 530 832 </w:t>
            </w:r>
          </w:p>
        </w:tc>
      </w:tr>
    </w:tbl>
    <w:p w:rsidR="00950AD0" w:rsidRPr="007C5FFD" w:rsidRDefault="007C5FFD" w:rsidP="00950AD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7C5FFD">
        <w:rPr>
          <w:rFonts w:ascii="Times New Roman" w:hAnsi="Times New Roman" w:cs="Times New Roman"/>
        </w:rPr>
        <w:t>Примечание: информация требует корректировки по состоянию на 30.04.2018г.</w:t>
      </w:r>
    </w:p>
    <w:p w:rsidR="00950AD0" w:rsidRPr="00830B10" w:rsidRDefault="00A87FD0" w:rsidP="00A87FD0">
      <w:pPr>
        <w:pStyle w:val="a5"/>
        <w:numPr>
          <w:ilvl w:val="0"/>
          <w:numId w:val="6"/>
        </w:numPr>
        <w:spacing w:after="0"/>
        <w:jc w:val="both"/>
        <w:rPr>
          <w:b/>
          <w:sz w:val="28"/>
          <w:szCs w:val="28"/>
          <w:u w:val="single"/>
        </w:rPr>
      </w:pPr>
      <w:r w:rsidRPr="00257DC9">
        <w:rPr>
          <w:b/>
          <w:sz w:val="28"/>
          <w:szCs w:val="28"/>
          <w:u w:val="single"/>
        </w:rPr>
        <w:t xml:space="preserve">Аналитический учет по начислению </w:t>
      </w:r>
      <w:r w:rsidR="00257DC9" w:rsidRPr="00257DC9">
        <w:rPr>
          <w:b/>
          <w:sz w:val="28"/>
          <w:szCs w:val="28"/>
          <w:u w:val="single"/>
        </w:rPr>
        <w:t>электроэнергии не ведется вообще.</w:t>
      </w:r>
      <w:r w:rsidR="00257DC9">
        <w:rPr>
          <w:b/>
          <w:sz w:val="28"/>
          <w:szCs w:val="28"/>
          <w:u w:val="single"/>
        </w:rPr>
        <w:t xml:space="preserve"> </w:t>
      </w:r>
      <w:r w:rsidR="00257DC9">
        <w:rPr>
          <w:sz w:val="28"/>
          <w:szCs w:val="28"/>
        </w:rPr>
        <w:t>Электроэнергия начисляется на каждого собственника по мере оплаты. Оплатил</w:t>
      </w:r>
      <w:r w:rsidR="00EF6F91">
        <w:rPr>
          <w:sz w:val="28"/>
          <w:szCs w:val="28"/>
        </w:rPr>
        <w:t>и</w:t>
      </w:r>
      <w:r w:rsidR="00257DC9">
        <w:rPr>
          <w:sz w:val="28"/>
          <w:szCs w:val="28"/>
        </w:rPr>
        <w:t>-начислили. Не</w:t>
      </w:r>
      <w:r w:rsidR="00EF6F91">
        <w:rPr>
          <w:sz w:val="28"/>
          <w:szCs w:val="28"/>
        </w:rPr>
        <w:t xml:space="preserve"> </w:t>
      </w:r>
      <w:r w:rsidR="00257DC9">
        <w:rPr>
          <w:sz w:val="28"/>
          <w:szCs w:val="28"/>
        </w:rPr>
        <w:t>оплатил</w:t>
      </w:r>
      <w:r w:rsidR="00EF6F91">
        <w:rPr>
          <w:sz w:val="28"/>
          <w:szCs w:val="28"/>
        </w:rPr>
        <w:t xml:space="preserve">и </w:t>
      </w:r>
      <w:r w:rsidR="00257DC9">
        <w:rPr>
          <w:sz w:val="28"/>
          <w:szCs w:val="28"/>
        </w:rPr>
        <w:t>-</w:t>
      </w:r>
      <w:r w:rsidR="00EF6F91">
        <w:rPr>
          <w:sz w:val="28"/>
          <w:szCs w:val="28"/>
        </w:rPr>
        <w:t xml:space="preserve"> </w:t>
      </w:r>
      <w:r w:rsidR="00257DC9">
        <w:rPr>
          <w:sz w:val="28"/>
          <w:szCs w:val="28"/>
        </w:rPr>
        <w:t>начислений нет, долг электроэнергии растет.</w:t>
      </w:r>
      <w:r w:rsidR="00EF6F91">
        <w:rPr>
          <w:sz w:val="28"/>
          <w:szCs w:val="28"/>
        </w:rPr>
        <w:t xml:space="preserve"> При частичном обходе домов с проверкой было выявлено: не правильное подключение к счетчикам, занижение потребления электроэнергии и не оплата потребителями. </w:t>
      </w:r>
      <w:r w:rsidR="00830B10">
        <w:rPr>
          <w:sz w:val="28"/>
          <w:szCs w:val="28"/>
        </w:rPr>
        <w:t>Задолженность по электроэнергии ежемесячно растет</w:t>
      </w:r>
      <w:r w:rsidR="0067784F">
        <w:rPr>
          <w:sz w:val="28"/>
          <w:szCs w:val="28"/>
        </w:rPr>
        <w:t>.</w:t>
      </w:r>
    </w:p>
    <w:p w:rsidR="00950AD0" w:rsidRDefault="00950AD0" w:rsidP="007C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52" w:rsidRDefault="00EC4652" w:rsidP="0020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F91" w:rsidRDefault="004968E8" w:rsidP="0020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proofErr w:type="gramStart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F605EB" w:rsidRDefault="00F605EB" w:rsidP="0020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DBA" w:rsidRPr="00164DBA" w:rsidRDefault="00F605EB" w:rsidP="00206774">
      <w:pPr>
        <w:pStyle w:val="a5"/>
        <w:numPr>
          <w:ilvl w:val="0"/>
          <w:numId w:val="9"/>
        </w:numPr>
        <w:spacing w:after="0"/>
        <w:ind w:firstLine="709"/>
        <w:jc w:val="both"/>
        <w:rPr>
          <w:color w:val="000000"/>
          <w:sz w:val="28"/>
          <w:szCs w:val="28"/>
        </w:rPr>
      </w:pPr>
      <w:r w:rsidRPr="00164DBA">
        <w:rPr>
          <w:sz w:val="28"/>
          <w:szCs w:val="28"/>
        </w:rPr>
        <w:t>Не предъявлено ни одного протокола собрания членами Правления</w:t>
      </w:r>
      <w:r w:rsidR="003132CD" w:rsidRPr="00164DBA">
        <w:rPr>
          <w:sz w:val="28"/>
          <w:szCs w:val="28"/>
        </w:rPr>
        <w:t>.</w:t>
      </w:r>
    </w:p>
    <w:p w:rsidR="00164DBA" w:rsidRPr="00164DBA" w:rsidRDefault="003132CD" w:rsidP="00206774">
      <w:pPr>
        <w:pStyle w:val="a5"/>
        <w:numPr>
          <w:ilvl w:val="0"/>
          <w:numId w:val="9"/>
        </w:numPr>
        <w:spacing w:after="0"/>
        <w:ind w:firstLine="709"/>
        <w:jc w:val="both"/>
        <w:rPr>
          <w:color w:val="000000"/>
          <w:sz w:val="28"/>
          <w:szCs w:val="28"/>
        </w:rPr>
      </w:pPr>
      <w:r w:rsidRPr="00164DBA">
        <w:rPr>
          <w:sz w:val="28"/>
          <w:szCs w:val="28"/>
        </w:rPr>
        <w:t xml:space="preserve"> За три года Правление и Председатель для садоводства </w:t>
      </w:r>
      <w:r w:rsidR="00164DBA" w:rsidRPr="00164DBA">
        <w:rPr>
          <w:sz w:val="28"/>
          <w:szCs w:val="28"/>
        </w:rPr>
        <w:t>кроме скважины</w:t>
      </w:r>
      <w:r w:rsidR="00164DBA">
        <w:rPr>
          <w:sz w:val="28"/>
          <w:szCs w:val="28"/>
        </w:rPr>
        <w:t xml:space="preserve">, которая до сих пор не введена в эксплуатацию </w:t>
      </w:r>
      <w:r w:rsidR="00164DBA" w:rsidRPr="00164DBA">
        <w:rPr>
          <w:sz w:val="28"/>
          <w:szCs w:val="28"/>
        </w:rPr>
        <w:t xml:space="preserve">и </w:t>
      </w:r>
      <w:r w:rsidR="00164DBA">
        <w:rPr>
          <w:sz w:val="28"/>
          <w:szCs w:val="28"/>
        </w:rPr>
        <w:t xml:space="preserve">частичной </w:t>
      </w:r>
      <w:r w:rsidR="00164DBA" w:rsidRPr="00164DBA">
        <w:rPr>
          <w:sz w:val="28"/>
          <w:szCs w:val="28"/>
        </w:rPr>
        <w:t>установки ворот</w:t>
      </w:r>
      <w:r w:rsidR="00164DBA">
        <w:rPr>
          <w:sz w:val="28"/>
          <w:szCs w:val="28"/>
        </w:rPr>
        <w:t>,</w:t>
      </w:r>
      <w:r w:rsidR="00164DBA" w:rsidRPr="00164DBA">
        <w:rPr>
          <w:sz w:val="28"/>
          <w:szCs w:val="28"/>
        </w:rPr>
        <w:t xml:space="preserve"> ничего </w:t>
      </w:r>
      <w:r w:rsidRPr="00164DBA">
        <w:rPr>
          <w:sz w:val="28"/>
          <w:szCs w:val="28"/>
        </w:rPr>
        <w:t>не сделали</w:t>
      </w:r>
      <w:r w:rsidR="00164DBA">
        <w:rPr>
          <w:sz w:val="28"/>
          <w:szCs w:val="28"/>
        </w:rPr>
        <w:t>.</w:t>
      </w:r>
    </w:p>
    <w:p w:rsidR="00F605EB" w:rsidRPr="00164DBA" w:rsidRDefault="00164DBA" w:rsidP="00206774">
      <w:pPr>
        <w:pStyle w:val="a5"/>
        <w:numPr>
          <w:ilvl w:val="0"/>
          <w:numId w:val="9"/>
        </w:numPr>
        <w:spacing w:after="0"/>
        <w:ind w:firstLine="709"/>
        <w:jc w:val="both"/>
        <w:rPr>
          <w:color w:val="000000"/>
          <w:sz w:val="28"/>
          <w:szCs w:val="28"/>
        </w:rPr>
      </w:pPr>
      <w:r w:rsidRPr="00164DBA">
        <w:rPr>
          <w:sz w:val="28"/>
          <w:szCs w:val="28"/>
        </w:rPr>
        <w:t xml:space="preserve">Денежные средства находятся на подотчете огромными суммами. </w:t>
      </w:r>
    </w:p>
    <w:p w:rsidR="00164DBA" w:rsidRPr="00164DBA" w:rsidRDefault="00164DBA" w:rsidP="00206774">
      <w:pPr>
        <w:pStyle w:val="a5"/>
        <w:numPr>
          <w:ilvl w:val="0"/>
          <w:numId w:val="9"/>
        </w:num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Поставить на подотчет Смирнову И.С. 35000 РУБ. за увеличение стоимости скважины, т.к. нет никакого дополнительного соглашения, на основании чего произошло увеличение стоимости.</w:t>
      </w:r>
    </w:p>
    <w:p w:rsidR="00EF6F91" w:rsidRDefault="00EF6F91" w:rsidP="0020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F91" w:rsidRDefault="00BE7935" w:rsidP="0020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proofErr w:type="gramStart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F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</w:p>
    <w:p w:rsidR="00BE7935" w:rsidRDefault="00BE7935" w:rsidP="0020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5D0" w:rsidRDefault="00BE7935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Устав СНТ «ДЖОУЛЬ» в части принятия решений по хозяйственной деятельности </w:t>
      </w:r>
      <w:r w:rsidR="003515D0">
        <w:rPr>
          <w:sz w:val="28"/>
          <w:szCs w:val="28"/>
        </w:rPr>
        <w:t>путем голосовании не «50</w:t>
      </w:r>
      <w:r w:rsidR="005D2349">
        <w:rPr>
          <w:sz w:val="28"/>
          <w:szCs w:val="28"/>
        </w:rPr>
        <w:t xml:space="preserve">% </w:t>
      </w:r>
      <w:r w:rsidR="003515D0">
        <w:rPr>
          <w:sz w:val="28"/>
          <w:szCs w:val="28"/>
        </w:rPr>
        <w:t>голосов+1» а принятие Решений Членами Правления.</w:t>
      </w:r>
    </w:p>
    <w:p w:rsidR="003515D0" w:rsidRDefault="003515D0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Избрать Членов Правления из состава проживающих садоводов круглогодично в СНТ «ДЖОУЛЬ»</w:t>
      </w:r>
      <w:r w:rsidR="00E62FCD">
        <w:rPr>
          <w:sz w:val="28"/>
          <w:szCs w:val="28"/>
        </w:rPr>
        <w:t>.</w:t>
      </w:r>
    </w:p>
    <w:p w:rsidR="003515D0" w:rsidRDefault="003515D0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Собрание Членов Правления проводить ежемесячно, с составлением Протокола о проделанной работе за предыдущий месяц, и о планируемой работе на следующий месяц.</w:t>
      </w:r>
    </w:p>
    <w:p w:rsidR="003515D0" w:rsidRDefault="003515D0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бухгалтерского учета, приобрести компьютер и установить программное обеспечение нового поколения 1С 8.3 и поставить полностью бухгалтерский учет по членским взносам и по учету электроэнергии</w:t>
      </w:r>
      <w:r w:rsidR="00E62FCD">
        <w:rPr>
          <w:sz w:val="28"/>
          <w:szCs w:val="28"/>
        </w:rPr>
        <w:t>, в разрезе аналитического учета по каждому собственнику</w:t>
      </w:r>
      <w:r>
        <w:rPr>
          <w:sz w:val="28"/>
          <w:szCs w:val="28"/>
        </w:rPr>
        <w:t>.</w:t>
      </w:r>
    </w:p>
    <w:p w:rsidR="00BE7935" w:rsidRPr="005D2349" w:rsidRDefault="003515D0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D2349">
        <w:rPr>
          <w:sz w:val="28"/>
          <w:szCs w:val="28"/>
        </w:rPr>
        <w:t>Для учета электроэнергии установ</w:t>
      </w:r>
      <w:r w:rsidR="005D2349" w:rsidRPr="005D2349">
        <w:rPr>
          <w:sz w:val="28"/>
          <w:szCs w:val="28"/>
        </w:rPr>
        <w:t>ить счетчики на каждую улицу. Садоводы в срок до 25 числа каждого месяца должны сдавать показания счетчиков на электронный адрес за своей подписью</w:t>
      </w:r>
      <w:r w:rsidRPr="005D2349">
        <w:rPr>
          <w:sz w:val="28"/>
          <w:szCs w:val="28"/>
        </w:rPr>
        <w:t xml:space="preserve"> </w:t>
      </w:r>
      <w:r w:rsidR="005D2349" w:rsidRPr="005D2349">
        <w:rPr>
          <w:sz w:val="28"/>
          <w:szCs w:val="28"/>
        </w:rPr>
        <w:t xml:space="preserve">или в «ящик для показаний», который необходимо установить при въезде в садоводство, рядом со </w:t>
      </w:r>
      <w:proofErr w:type="gramStart"/>
      <w:r w:rsidR="005D2349" w:rsidRPr="005D2349">
        <w:rPr>
          <w:sz w:val="28"/>
          <w:szCs w:val="28"/>
        </w:rPr>
        <w:t>сторожкой</w:t>
      </w:r>
      <w:proofErr w:type="gramEnd"/>
      <w:r w:rsidR="005D2349" w:rsidRPr="005D2349">
        <w:rPr>
          <w:sz w:val="28"/>
          <w:szCs w:val="28"/>
        </w:rPr>
        <w:t xml:space="preserve">. Потребленные кВт собираются по показаниям каждого дома </w:t>
      </w:r>
      <w:proofErr w:type="gramStart"/>
      <w:r w:rsidR="005D2349" w:rsidRPr="005D2349">
        <w:rPr>
          <w:sz w:val="28"/>
          <w:szCs w:val="28"/>
        </w:rPr>
        <w:t>улицы</w:t>
      </w:r>
      <w:proofErr w:type="gramEnd"/>
      <w:r w:rsidR="005D2349" w:rsidRPr="005D2349">
        <w:rPr>
          <w:sz w:val="28"/>
          <w:szCs w:val="28"/>
        </w:rPr>
        <w:t xml:space="preserve"> и они должны соответствовать показаниям счетчика по каждой улице. </w:t>
      </w:r>
      <w:proofErr w:type="gramStart"/>
      <w:r w:rsidR="005D2349" w:rsidRPr="005D2349">
        <w:rPr>
          <w:sz w:val="28"/>
          <w:szCs w:val="28"/>
        </w:rPr>
        <w:t>Тем</w:t>
      </w:r>
      <w:proofErr w:type="gramEnd"/>
      <w:r w:rsidR="005D2349" w:rsidRPr="005D2349">
        <w:rPr>
          <w:sz w:val="28"/>
          <w:szCs w:val="28"/>
        </w:rPr>
        <w:t xml:space="preserve"> кто не сдал показания расчет за электроэнергию будет начисляться по среднему потреблению за предыдущий месяц. При сдаче показаний будет сделан пере</w:t>
      </w:r>
      <w:r w:rsidR="00E62FCD">
        <w:rPr>
          <w:sz w:val="28"/>
          <w:szCs w:val="28"/>
        </w:rPr>
        <w:t>ра</w:t>
      </w:r>
      <w:r w:rsidR="005D2349" w:rsidRPr="005D2349">
        <w:rPr>
          <w:sz w:val="28"/>
          <w:szCs w:val="28"/>
        </w:rPr>
        <w:t xml:space="preserve">счет. После каждого начисления ежемесячно бухгалтер должен повесить список начислений и должников на Доску на </w:t>
      </w:r>
      <w:r w:rsidR="00E62FCD" w:rsidRPr="005D2349">
        <w:rPr>
          <w:sz w:val="28"/>
          <w:szCs w:val="28"/>
        </w:rPr>
        <w:t>въезде</w:t>
      </w:r>
      <w:r w:rsidR="005D2349" w:rsidRPr="005D2349">
        <w:rPr>
          <w:sz w:val="28"/>
          <w:szCs w:val="28"/>
        </w:rPr>
        <w:t xml:space="preserve"> в СНТ. Чтобы все знали свои </w:t>
      </w:r>
      <w:r w:rsidR="00FE411E">
        <w:rPr>
          <w:sz w:val="28"/>
          <w:szCs w:val="28"/>
        </w:rPr>
        <w:t>начисления</w:t>
      </w:r>
      <w:r w:rsidR="005D2349" w:rsidRPr="005D2349">
        <w:rPr>
          <w:sz w:val="28"/>
          <w:szCs w:val="28"/>
        </w:rPr>
        <w:t xml:space="preserve"> и вовремя</w:t>
      </w:r>
      <w:r w:rsidR="00FE411E">
        <w:rPr>
          <w:sz w:val="28"/>
          <w:szCs w:val="28"/>
        </w:rPr>
        <w:t xml:space="preserve"> их гасили</w:t>
      </w:r>
      <w:r w:rsidR="005D2349" w:rsidRPr="005D2349">
        <w:rPr>
          <w:sz w:val="28"/>
          <w:szCs w:val="28"/>
        </w:rPr>
        <w:t xml:space="preserve">. </w:t>
      </w:r>
      <w:r w:rsidR="00BE7935" w:rsidRPr="005D2349">
        <w:rPr>
          <w:sz w:val="28"/>
          <w:szCs w:val="28"/>
        </w:rPr>
        <w:t xml:space="preserve"> </w:t>
      </w:r>
    </w:p>
    <w:p w:rsidR="008C1133" w:rsidRDefault="008C1133" w:rsidP="008C113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Вывести домовые счетчики на столбы в обязательном порядке всем членам садоводства в срок 01.10.2018г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Можно в один ящик 2-3 соседям в целях экономии и специфики расположения столбов от домов. </w:t>
      </w:r>
    </w:p>
    <w:p w:rsidR="001626D5" w:rsidRDefault="001626D5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погашения долга по электроэнергии всем садоводам пересчитать потребленную электроэнергию с 01.01.2017г. по 30.04.2018г. по тарифу 2 рубля.</w:t>
      </w:r>
    </w:p>
    <w:p w:rsidR="001626D5" w:rsidRDefault="001626D5" w:rsidP="00BE793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после погашения долга! На целевые взносы приобрести второй трансформатор большей мощности для бесперебойной работы в зимнее время.</w:t>
      </w:r>
    </w:p>
    <w:p w:rsidR="00164DBA" w:rsidRDefault="001626D5" w:rsidP="003B2B0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64DBA">
        <w:rPr>
          <w:sz w:val="28"/>
          <w:szCs w:val="28"/>
        </w:rPr>
        <w:lastRenderedPageBreak/>
        <w:t xml:space="preserve"> </w:t>
      </w:r>
      <w:r w:rsidR="00FE411E" w:rsidRPr="00164DBA">
        <w:rPr>
          <w:sz w:val="28"/>
          <w:szCs w:val="28"/>
        </w:rPr>
        <w:t>Должность казначея в зимнее время устранить, вводить временно на период с 01.05.2018г. по 01.10.2018г</w:t>
      </w:r>
      <w:r w:rsidR="00FE411E" w:rsidRPr="00164DBA">
        <w:rPr>
          <w:sz w:val="28"/>
          <w:szCs w:val="28"/>
          <w:u w:val="single"/>
        </w:rPr>
        <w:t xml:space="preserve">. </w:t>
      </w:r>
      <w:r w:rsidR="00FE411E" w:rsidRPr="00164DBA">
        <w:rPr>
          <w:b/>
          <w:i/>
          <w:sz w:val="28"/>
          <w:szCs w:val="28"/>
          <w:u w:val="single"/>
        </w:rPr>
        <w:t>для сбора денежных сре</w:t>
      </w:r>
      <w:proofErr w:type="gramStart"/>
      <w:r w:rsidR="00FE411E" w:rsidRPr="00164DBA">
        <w:rPr>
          <w:b/>
          <w:i/>
          <w:sz w:val="28"/>
          <w:szCs w:val="28"/>
          <w:u w:val="single"/>
        </w:rPr>
        <w:t>дств в л</w:t>
      </w:r>
      <w:proofErr w:type="gramEnd"/>
      <w:r w:rsidR="00FE411E" w:rsidRPr="00164DBA">
        <w:rPr>
          <w:b/>
          <w:i/>
          <w:sz w:val="28"/>
          <w:szCs w:val="28"/>
          <w:u w:val="single"/>
        </w:rPr>
        <w:t>етний период на развитие садоводства.</w:t>
      </w:r>
      <w:r w:rsidR="00FE411E" w:rsidRPr="00164DBA">
        <w:rPr>
          <w:sz w:val="28"/>
          <w:szCs w:val="28"/>
          <w:u w:val="single"/>
        </w:rPr>
        <w:t xml:space="preserve"> </w:t>
      </w:r>
      <w:r w:rsidR="00FE411E" w:rsidRPr="00164DBA">
        <w:rPr>
          <w:sz w:val="28"/>
          <w:szCs w:val="28"/>
        </w:rPr>
        <w:t xml:space="preserve">По истечение срока, все неизрасходованные деньги должны быть сданы на </w:t>
      </w:r>
      <w:proofErr w:type="spellStart"/>
      <w:proofErr w:type="gramStart"/>
      <w:r w:rsidR="00FE411E" w:rsidRPr="00164DBA">
        <w:rPr>
          <w:sz w:val="28"/>
          <w:szCs w:val="28"/>
        </w:rPr>
        <w:t>р</w:t>
      </w:r>
      <w:proofErr w:type="spellEnd"/>
      <w:proofErr w:type="gramEnd"/>
      <w:r w:rsidR="00FE411E" w:rsidRPr="00164DBA">
        <w:rPr>
          <w:sz w:val="28"/>
          <w:szCs w:val="28"/>
        </w:rPr>
        <w:t>/счет СНТ «ДЖОУЛЬ».</w:t>
      </w:r>
    </w:p>
    <w:p w:rsidR="003325D1" w:rsidRDefault="00164DBA" w:rsidP="003B2B0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325D1">
        <w:rPr>
          <w:sz w:val="28"/>
          <w:szCs w:val="28"/>
        </w:rPr>
        <w:t xml:space="preserve"> </w:t>
      </w:r>
      <w:r w:rsidR="003B2B03" w:rsidRPr="003325D1">
        <w:rPr>
          <w:sz w:val="28"/>
          <w:szCs w:val="28"/>
        </w:rPr>
        <w:t>Составить недостающие  акты выполненных работ,</w:t>
      </w:r>
      <w:r w:rsidRPr="003325D1">
        <w:rPr>
          <w:sz w:val="28"/>
          <w:szCs w:val="28"/>
        </w:rPr>
        <w:t xml:space="preserve"> и в будущем все </w:t>
      </w:r>
      <w:proofErr w:type="gramStart"/>
      <w:r w:rsidRPr="003325D1">
        <w:rPr>
          <w:sz w:val="28"/>
          <w:szCs w:val="28"/>
        </w:rPr>
        <w:t>работы</w:t>
      </w:r>
      <w:proofErr w:type="gramEnd"/>
      <w:r w:rsidRPr="003325D1">
        <w:rPr>
          <w:sz w:val="28"/>
          <w:szCs w:val="28"/>
        </w:rPr>
        <w:t xml:space="preserve"> осуществляемые в садоводстве обязательно актировать, для списания расходов.</w:t>
      </w:r>
    </w:p>
    <w:p w:rsidR="003B2B03" w:rsidRPr="003325D1" w:rsidRDefault="003B2B03" w:rsidP="003B2B03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325D1">
        <w:rPr>
          <w:sz w:val="28"/>
          <w:szCs w:val="28"/>
        </w:rPr>
        <w:t xml:space="preserve">Проводить более активную работу по взысканию просроченной задолженности по взносам с членов садоводческого кооператива путем </w:t>
      </w:r>
      <w:proofErr w:type="spellStart"/>
      <w:r w:rsidRPr="003325D1">
        <w:rPr>
          <w:sz w:val="28"/>
          <w:szCs w:val="28"/>
        </w:rPr>
        <w:t>обзвона</w:t>
      </w:r>
      <w:proofErr w:type="spellEnd"/>
      <w:r w:rsidRPr="003325D1">
        <w:rPr>
          <w:sz w:val="28"/>
          <w:szCs w:val="28"/>
        </w:rPr>
        <w:t>, отправления писем с уведомлением, вызова на правление должников, ведение переговоров по гашению долгов бартером в случаях временных финансовых затруднениях.</w:t>
      </w:r>
    </w:p>
    <w:p w:rsidR="003B2B03" w:rsidRPr="009B7A07" w:rsidRDefault="003B2B03" w:rsidP="0020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1B44" w:rsidRPr="00D86DAE" w:rsidRDefault="00A855DA" w:rsidP="00925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Ревизионная комиссия на основании проведенной работы по проверке финансово-хозяйственной деятельности правления С</w:t>
      </w:r>
      <w:r w:rsidR="00356BD7"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 «ДЖОУЛЬ»</w:t>
      </w:r>
      <w:r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="00356BD7"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2015-</w:t>
      </w:r>
      <w:r w:rsidR="008E0981"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признать </w:t>
      </w:r>
      <w:r w:rsidR="00356BD7"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удовлетворительной</w:t>
      </w:r>
      <w:r w:rsidR="002A5D6B" w:rsidRPr="00D86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55DA" w:rsidRPr="00925D89" w:rsidRDefault="00A855DA" w:rsidP="00925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576AC" w:rsidRPr="005D7388" w:rsidRDefault="001576AC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AC" w:rsidRDefault="001576AC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576AC" w:rsidRDefault="001576AC" w:rsidP="00A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76AC" w:rsidSect="00923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90F"/>
    <w:multiLevelType w:val="hybridMultilevel"/>
    <w:tmpl w:val="2AAEA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E7046"/>
    <w:multiLevelType w:val="hybridMultilevel"/>
    <w:tmpl w:val="F236C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C532F"/>
    <w:multiLevelType w:val="hybridMultilevel"/>
    <w:tmpl w:val="F236C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C77A8"/>
    <w:multiLevelType w:val="hybridMultilevel"/>
    <w:tmpl w:val="96801642"/>
    <w:lvl w:ilvl="0" w:tplc="3E98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53D36"/>
    <w:multiLevelType w:val="hybridMultilevel"/>
    <w:tmpl w:val="EEF27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195836"/>
    <w:multiLevelType w:val="hybridMultilevel"/>
    <w:tmpl w:val="951E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2E7F"/>
    <w:multiLevelType w:val="hybridMultilevel"/>
    <w:tmpl w:val="127A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1797"/>
    <w:multiLevelType w:val="hybridMultilevel"/>
    <w:tmpl w:val="AF1422D0"/>
    <w:lvl w:ilvl="0" w:tplc="61BA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20FD7"/>
    <w:multiLevelType w:val="hybridMultilevel"/>
    <w:tmpl w:val="C17C6B3C"/>
    <w:lvl w:ilvl="0" w:tplc="D55016D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007"/>
    <w:rsid w:val="00001249"/>
    <w:rsid w:val="00014331"/>
    <w:rsid w:val="000412D5"/>
    <w:rsid w:val="0005365E"/>
    <w:rsid w:val="00057FDA"/>
    <w:rsid w:val="000600F2"/>
    <w:rsid w:val="00066D83"/>
    <w:rsid w:val="000B27F9"/>
    <w:rsid w:val="000B6C74"/>
    <w:rsid w:val="000C59B3"/>
    <w:rsid w:val="000C7F7A"/>
    <w:rsid w:val="000D690F"/>
    <w:rsid w:val="000D69FD"/>
    <w:rsid w:val="000E02FC"/>
    <w:rsid w:val="000F2F4C"/>
    <w:rsid w:val="00110138"/>
    <w:rsid w:val="001213CA"/>
    <w:rsid w:val="00147D71"/>
    <w:rsid w:val="0015590A"/>
    <w:rsid w:val="001576AC"/>
    <w:rsid w:val="001626D5"/>
    <w:rsid w:val="00164DBA"/>
    <w:rsid w:val="00172771"/>
    <w:rsid w:val="00183226"/>
    <w:rsid w:val="0018678F"/>
    <w:rsid w:val="001879E3"/>
    <w:rsid w:val="001B2960"/>
    <w:rsid w:val="001B3DE5"/>
    <w:rsid w:val="001D574A"/>
    <w:rsid w:val="00206774"/>
    <w:rsid w:val="0021587A"/>
    <w:rsid w:val="00237ECE"/>
    <w:rsid w:val="002462BB"/>
    <w:rsid w:val="00257DC9"/>
    <w:rsid w:val="002803DF"/>
    <w:rsid w:val="002A2128"/>
    <w:rsid w:val="002A5D6B"/>
    <w:rsid w:val="002A5F48"/>
    <w:rsid w:val="002C2090"/>
    <w:rsid w:val="002D5490"/>
    <w:rsid w:val="003069E8"/>
    <w:rsid w:val="003104EF"/>
    <w:rsid w:val="003132CD"/>
    <w:rsid w:val="003160E5"/>
    <w:rsid w:val="00321331"/>
    <w:rsid w:val="00321538"/>
    <w:rsid w:val="00327F9D"/>
    <w:rsid w:val="003325D1"/>
    <w:rsid w:val="00334608"/>
    <w:rsid w:val="00337978"/>
    <w:rsid w:val="00341B44"/>
    <w:rsid w:val="003515D0"/>
    <w:rsid w:val="00356BD7"/>
    <w:rsid w:val="00362309"/>
    <w:rsid w:val="00382594"/>
    <w:rsid w:val="003843D5"/>
    <w:rsid w:val="003944D0"/>
    <w:rsid w:val="003A10B9"/>
    <w:rsid w:val="003B2B03"/>
    <w:rsid w:val="003D6174"/>
    <w:rsid w:val="004258E1"/>
    <w:rsid w:val="0043455E"/>
    <w:rsid w:val="0045370D"/>
    <w:rsid w:val="004574A0"/>
    <w:rsid w:val="00472914"/>
    <w:rsid w:val="00485C9E"/>
    <w:rsid w:val="004943A4"/>
    <w:rsid w:val="004968E8"/>
    <w:rsid w:val="004A4F0D"/>
    <w:rsid w:val="00505AFB"/>
    <w:rsid w:val="00514A8B"/>
    <w:rsid w:val="00542419"/>
    <w:rsid w:val="00577B70"/>
    <w:rsid w:val="005854B9"/>
    <w:rsid w:val="005A3D49"/>
    <w:rsid w:val="005A6BD1"/>
    <w:rsid w:val="005A7246"/>
    <w:rsid w:val="005C4DE9"/>
    <w:rsid w:val="005D08E5"/>
    <w:rsid w:val="005D2349"/>
    <w:rsid w:val="005D2761"/>
    <w:rsid w:val="005D7388"/>
    <w:rsid w:val="005E4611"/>
    <w:rsid w:val="005F0A63"/>
    <w:rsid w:val="0060133C"/>
    <w:rsid w:val="0060419C"/>
    <w:rsid w:val="006147F3"/>
    <w:rsid w:val="0066121D"/>
    <w:rsid w:val="00670EC8"/>
    <w:rsid w:val="0067784F"/>
    <w:rsid w:val="006866BE"/>
    <w:rsid w:val="006A3266"/>
    <w:rsid w:val="006B2A2B"/>
    <w:rsid w:val="006E24D4"/>
    <w:rsid w:val="006E35C6"/>
    <w:rsid w:val="006F5F14"/>
    <w:rsid w:val="0070731A"/>
    <w:rsid w:val="00715735"/>
    <w:rsid w:val="007305BD"/>
    <w:rsid w:val="007637CB"/>
    <w:rsid w:val="00764426"/>
    <w:rsid w:val="00765C78"/>
    <w:rsid w:val="007743FA"/>
    <w:rsid w:val="007755C9"/>
    <w:rsid w:val="00790EFE"/>
    <w:rsid w:val="007A3A65"/>
    <w:rsid w:val="007C1EBC"/>
    <w:rsid w:val="007C56B9"/>
    <w:rsid w:val="007C5FFD"/>
    <w:rsid w:val="007D6F07"/>
    <w:rsid w:val="007E0B0A"/>
    <w:rsid w:val="00802795"/>
    <w:rsid w:val="00830B10"/>
    <w:rsid w:val="00840CC9"/>
    <w:rsid w:val="008576DB"/>
    <w:rsid w:val="00857B34"/>
    <w:rsid w:val="008730E0"/>
    <w:rsid w:val="00881068"/>
    <w:rsid w:val="00881CAF"/>
    <w:rsid w:val="00885CFB"/>
    <w:rsid w:val="008B17C4"/>
    <w:rsid w:val="008B364B"/>
    <w:rsid w:val="008B4636"/>
    <w:rsid w:val="008C1133"/>
    <w:rsid w:val="008C3F5C"/>
    <w:rsid w:val="008C6A88"/>
    <w:rsid w:val="008D5B6F"/>
    <w:rsid w:val="008E0981"/>
    <w:rsid w:val="009136D5"/>
    <w:rsid w:val="00923D06"/>
    <w:rsid w:val="00925200"/>
    <w:rsid w:val="00925D89"/>
    <w:rsid w:val="00944551"/>
    <w:rsid w:val="00946CDA"/>
    <w:rsid w:val="00950AD0"/>
    <w:rsid w:val="0097369C"/>
    <w:rsid w:val="00977072"/>
    <w:rsid w:val="00993E74"/>
    <w:rsid w:val="00996AF3"/>
    <w:rsid w:val="009A6455"/>
    <w:rsid w:val="009B2418"/>
    <w:rsid w:val="009B60F8"/>
    <w:rsid w:val="009B6B19"/>
    <w:rsid w:val="009B7A07"/>
    <w:rsid w:val="009C5C46"/>
    <w:rsid w:val="009C70E7"/>
    <w:rsid w:val="009D24B0"/>
    <w:rsid w:val="009F63E5"/>
    <w:rsid w:val="00A066D4"/>
    <w:rsid w:val="00A06E7F"/>
    <w:rsid w:val="00A25279"/>
    <w:rsid w:val="00A26774"/>
    <w:rsid w:val="00A50B3B"/>
    <w:rsid w:val="00A629B2"/>
    <w:rsid w:val="00A75363"/>
    <w:rsid w:val="00A855DA"/>
    <w:rsid w:val="00A85E75"/>
    <w:rsid w:val="00A87FD0"/>
    <w:rsid w:val="00A90F8D"/>
    <w:rsid w:val="00A93BB6"/>
    <w:rsid w:val="00AA7E05"/>
    <w:rsid w:val="00AC56ED"/>
    <w:rsid w:val="00AD352F"/>
    <w:rsid w:val="00AF4AAD"/>
    <w:rsid w:val="00B00EF0"/>
    <w:rsid w:val="00B04DB7"/>
    <w:rsid w:val="00B06A0F"/>
    <w:rsid w:val="00B11BB8"/>
    <w:rsid w:val="00B27DE9"/>
    <w:rsid w:val="00B315CE"/>
    <w:rsid w:val="00B3169F"/>
    <w:rsid w:val="00B332F7"/>
    <w:rsid w:val="00B47D95"/>
    <w:rsid w:val="00B544AC"/>
    <w:rsid w:val="00B65DE5"/>
    <w:rsid w:val="00B83B5F"/>
    <w:rsid w:val="00B83F93"/>
    <w:rsid w:val="00B86382"/>
    <w:rsid w:val="00B87475"/>
    <w:rsid w:val="00B95507"/>
    <w:rsid w:val="00BA074D"/>
    <w:rsid w:val="00BB0236"/>
    <w:rsid w:val="00BE61C9"/>
    <w:rsid w:val="00BE7007"/>
    <w:rsid w:val="00BE7935"/>
    <w:rsid w:val="00C05757"/>
    <w:rsid w:val="00C05E29"/>
    <w:rsid w:val="00C1193C"/>
    <w:rsid w:val="00C13868"/>
    <w:rsid w:val="00C33C25"/>
    <w:rsid w:val="00C41996"/>
    <w:rsid w:val="00C440FA"/>
    <w:rsid w:val="00C624B3"/>
    <w:rsid w:val="00C6710C"/>
    <w:rsid w:val="00C92A51"/>
    <w:rsid w:val="00C935CE"/>
    <w:rsid w:val="00CB27C6"/>
    <w:rsid w:val="00CB62C1"/>
    <w:rsid w:val="00CB63A5"/>
    <w:rsid w:val="00CC2A16"/>
    <w:rsid w:val="00CC5326"/>
    <w:rsid w:val="00CD29C6"/>
    <w:rsid w:val="00CE4C17"/>
    <w:rsid w:val="00CE55F1"/>
    <w:rsid w:val="00D11BFC"/>
    <w:rsid w:val="00D17414"/>
    <w:rsid w:val="00D177ED"/>
    <w:rsid w:val="00D2259A"/>
    <w:rsid w:val="00D24D05"/>
    <w:rsid w:val="00D34B78"/>
    <w:rsid w:val="00D44A32"/>
    <w:rsid w:val="00D4632A"/>
    <w:rsid w:val="00D564DC"/>
    <w:rsid w:val="00D60967"/>
    <w:rsid w:val="00D82776"/>
    <w:rsid w:val="00D86DAE"/>
    <w:rsid w:val="00D90049"/>
    <w:rsid w:val="00D9693E"/>
    <w:rsid w:val="00DA27F2"/>
    <w:rsid w:val="00DB19B9"/>
    <w:rsid w:val="00DB799E"/>
    <w:rsid w:val="00DC1A52"/>
    <w:rsid w:val="00DC6C5F"/>
    <w:rsid w:val="00DD009B"/>
    <w:rsid w:val="00DD791D"/>
    <w:rsid w:val="00DE6011"/>
    <w:rsid w:val="00E051AF"/>
    <w:rsid w:val="00E169DD"/>
    <w:rsid w:val="00E21CA3"/>
    <w:rsid w:val="00E30C6E"/>
    <w:rsid w:val="00E4306C"/>
    <w:rsid w:val="00E46B0A"/>
    <w:rsid w:val="00E6033C"/>
    <w:rsid w:val="00E62FCD"/>
    <w:rsid w:val="00E64F6F"/>
    <w:rsid w:val="00E67FD3"/>
    <w:rsid w:val="00E83A58"/>
    <w:rsid w:val="00E90AF1"/>
    <w:rsid w:val="00E928F8"/>
    <w:rsid w:val="00EB0A30"/>
    <w:rsid w:val="00EB1092"/>
    <w:rsid w:val="00EB5F94"/>
    <w:rsid w:val="00EB7637"/>
    <w:rsid w:val="00EC4652"/>
    <w:rsid w:val="00ED2C3C"/>
    <w:rsid w:val="00EE2528"/>
    <w:rsid w:val="00EF6F91"/>
    <w:rsid w:val="00F01783"/>
    <w:rsid w:val="00F10E8F"/>
    <w:rsid w:val="00F16D6B"/>
    <w:rsid w:val="00F341C5"/>
    <w:rsid w:val="00F605EB"/>
    <w:rsid w:val="00F62E42"/>
    <w:rsid w:val="00F767EA"/>
    <w:rsid w:val="00F81CDC"/>
    <w:rsid w:val="00FB1266"/>
    <w:rsid w:val="00FB190B"/>
    <w:rsid w:val="00FD0EF1"/>
    <w:rsid w:val="00FD107C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0"/>
  </w:style>
  <w:style w:type="paragraph" w:styleId="1">
    <w:name w:val="heading 1"/>
    <w:basedOn w:val="a"/>
    <w:next w:val="a"/>
    <w:link w:val="10"/>
    <w:uiPriority w:val="9"/>
    <w:qFormat/>
    <w:rsid w:val="0042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33C"/>
    <w:rPr>
      <w:b/>
      <w:bCs/>
    </w:rPr>
  </w:style>
  <w:style w:type="paragraph" w:styleId="a7">
    <w:name w:val="Normal (Web)"/>
    <w:basedOn w:val="a"/>
    <w:uiPriority w:val="99"/>
    <w:unhideWhenUsed/>
    <w:rsid w:val="00E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3C"/>
  </w:style>
  <w:style w:type="character" w:customStyle="1" w:styleId="10">
    <w:name w:val="Заголовок 1 Знак"/>
    <w:basedOn w:val="a0"/>
    <w:link w:val="1"/>
    <w:uiPriority w:val="9"/>
    <w:rsid w:val="0042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0"/>
  </w:style>
  <w:style w:type="paragraph" w:styleId="1">
    <w:name w:val="heading 1"/>
    <w:basedOn w:val="a"/>
    <w:next w:val="a"/>
    <w:link w:val="10"/>
    <w:uiPriority w:val="9"/>
    <w:qFormat/>
    <w:rsid w:val="0042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33C"/>
    <w:rPr>
      <w:b/>
      <w:bCs/>
    </w:rPr>
  </w:style>
  <w:style w:type="paragraph" w:styleId="a7">
    <w:name w:val="Normal (Web)"/>
    <w:basedOn w:val="a"/>
    <w:uiPriority w:val="99"/>
    <w:unhideWhenUsed/>
    <w:rsid w:val="00E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3C"/>
  </w:style>
  <w:style w:type="character" w:customStyle="1" w:styleId="10">
    <w:name w:val="Заголовок 1 Знак"/>
    <w:basedOn w:val="a0"/>
    <w:link w:val="1"/>
    <w:uiPriority w:val="9"/>
    <w:rsid w:val="0042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FC7B-957D-472A-AEDF-43798879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 Иркутской области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Admin</cp:lastModifiedBy>
  <cp:revision>99</cp:revision>
  <cp:lastPrinted>2018-04-01T01:02:00Z</cp:lastPrinted>
  <dcterms:created xsi:type="dcterms:W3CDTF">2018-05-20T04:23:00Z</dcterms:created>
  <dcterms:modified xsi:type="dcterms:W3CDTF">2018-06-09T04:23:00Z</dcterms:modified>
</cp:coreProperties>
</file>